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77" w:rsidRDefault="00B72BFB" w:rsidP="00B72BFB">
      <w:pPr>
        <w:jc w:val="center"/>
        <w:rPr>
          <w:rFonts w:ascii="Times New Roman" w:hAnsi="Times New Roman" w:cs="Times New Roman"/>
          <w:sz w:val="24"/>
          <w:szCs w:val="24"/>
        </w:rPr>
      </w:pPr>
      <w:r w:rsidRPr="00B72BFB">
        <w:rPr>
          <w:rFonts w:ascii="Times New Roman" w:hAnsi="Times New Roman" w:cs="Times New Roman"/>
          <w:sz w:val="24"/>
          <w:szCs w:val="24"/>
        </w:rPr>
        <w:t>Colloque AFEP, Lille, 4-5 juillet 2019</w:t>
      </w:r>
    </w:p>
    <w:p w:rsidR="00B72BFB" w:rsidRDefault="00B72BFB" w:rsidP="00B72BFB">
      <w:pPr>
        <w:jc w:val="center"/>
        <w:rPr>
          <w:rFonts w:ascii="Times New Roman" w:hAnsi="Times New Roman" w:cs="Times New Roman"/>
          <w:sz w:val="24"/>
          <w:szCs w:val="24"/>
        </w:rPr>
      </w:pPr>
    </w:p>
    <w:p w:rsidR="00B72BFB" w:rsidRPr="00B72BFB" w:rsidRDefault="00B72BFB" w:rsidP="00B72BFB">
      <w:pPr>
        <w:jc w:val="center"/>
        <w:rPr>
          <w:rFonts w:ascii="Times New Roman" w:hAnsi="Times New Roman" w:cs="Times New Roman"/>
          <w:b/>
          <w:sz w:val="28"/>
          <w:szCs w:val="28"/>
        </w:rPr>
      </w:pPr>
      <w:r w:rsidRPr="00B72BFB">
        <w:rPr>
          <w:rFonts w:ascii="Times New Roman" w:hAnsi="Times New Roman" w:cs="Times New Roman"/>
          <w:b/>
          <w:sz w:val="28"/>
          <w:szCs w:val="28"/>
        </w:rPr>
        <w:t>Quelle comptabilité nationale de l’économie du sport</w:t>
      </w:r>
      <w:r w:rsidR="00411967">
        <w:rPr>
          <w:rFonts w:ascii="Times New Roman" w:hAnsi="Times New Roman" w:cs="Times New Roman"/>
          <w:b/>
          <w:sz w:val="28"/>
          <w:szCs w:val="28"/>
        </w:rPr>
        <w:t>?</w:t>
      </w:r>
    </w:p>
    <w:p w:rsidR="00B72BFB" w:rsidRPr="00B72BFB" w:rsidRDefault="00B72BFB" w:rsidP="00B72BFB">
      <w:pPr>
        <w:jc w:val="center"/>
        <w:rPr>
          <w:rFonts w:ascii="Times New Roman" w:hAnsi="Times New Roman" w:cs="Times New Roman"/>
          <w:b/>
          <w:sz w:val="24"/>
          <w:szCs w:val="24"/>
        </w:rPr>
      </w:pPr>
      <w:r>
        <w:rPr>
          <w:rFonts w:ascii="Times New Roman" w:hAnsi="Times New Roman" w:cs="Times New Roman"/>
          <w:b/>
          <w:sz w:val="24"/>
          <w:szCs w:val="24"/>
        </w:rPr>
        <w:t xml:space="preserve">Wladimir </w:t>
      </w:r>
      <w:proofErr w:type="spellStart"/>
      <w:r>
        <w:rPr>
          <w:rFonts w:ascii="Times New Roman" w:hAnsi="Times New Roman" w:cs="Times New Roman"/>
          <w:b/>
          <w:sz w:val="24"/>
          <w:szCs w:val="24"/>
        </w:rPr>
        <w:t>Andreff</w:t>
      </w:r>
      <w:proofErr w:type="spellEnd"/>
      <w:r>
        <w:rPr>
          <w:rFonts w:ascii="Times New Roman" w:hAnsi="Times New Roman" w:cs="Times New Roman"/>
          <w:b/>
          <w:sz w:val="24"/>
          <w:szCs w:val="24"/>
        </w:rPr>
        <w:t xml:space="preserve"> </w:t>
      </w:r>
    </w:p>
    <w:p w:rsidR="00B72BFB" w:rsidRDefault="00B72BFB" w:rsidP="00B72BFB">
      <w:pPr>
        <w:jc w:val="both"/>
        <w:rPr>
          <w:rFonts w:ascii="Times New Roman" w:hAnsi="Times New Roman" w:cs="Times New Roman"/>
          <w:sz w:val="24"/>
          <w:szCs w:val="24"/>
        </w:rPr>
      </w:pPr>
      <w:r>
        <w:rPr>
          <w:rFonts w:ascii="Times New Roman" w:hAnsi="Times New Roman" w:cs="Times New Roman"/>
          <w:sz w:val="24"/>
          <w:szCs w:val="24"/>
        </w:rPr>
        <w:t>Résumé:</w:t>
      </w:r>
    </w:p>
    <w:p w:rsidR="00B72BFB" w:rsidRDefault="00B72BFB" w:rsidP="00411967">
      <w:pPr>
        <w:spacing w:line="360" w:lineRule="auto"/>
        <w:jc w:val="both"/>
        <w:rPr>
          <w:rFonts w:ascii="Times New Roman" w:hAnsi="Times New Roman" w:cs="Times New Roman"/>
          <w:sz w:val="24"/>
          <w:szCs w:val="24"/>
        </w:rPr>
      </w:pPr>
      <w:r>
        <w:rPr>
          <w:rFonts w:ascii="Times New Roman" w:hAnsi="Times New Roman" w:cs="Times New Roman"/>
          <w:sz w:val="24"/>
          <w:szCs w:val="24"/>
        </w:rPr>
        <w:t>Depuis le premier compte satellite du sport en France (</w:t>
      </w:r>
      <w:proofErr w:type="spellStart"/>
      <w:r w:rsidR="003D305E">
        <w:rPr>
          <w:rFonts w:ascii="Times New Roman" w:hAnsi="Times New Roman" w:cs="Times New Roman"/>
          <w:sz w:val="24"/>
          <w:szCs w:val="24"/>
        </w:rPr>
        <w:t>Malenfant-Dauriac</w:t>
      </w:r>
      <w:proofErr w:type="spellEnd"/>
      <w:r w:rsidR="003D305E">
        <w:rPr>
          <w:rFonts w:ascii="Times New Roman" w:hAnsi="Times New Roman" w:cs="Times New Roman"/>
          <w:sz w:val="24"/>
          <w:szCs w:val="24"/>
        </w:rPr>
        <w:t xml:space="preserve">, </w:t>
      </w:r>
      <w:r>
        <w:rPr>
          <w:rFonts w:ascii="Times New Roman" w:hAnsi="Times New Roman" w:cs="Times New Roman"/>
          <w:sz w:val="24"/>
          <w:szCs w:val="24"/>
        </w:rPr>
        <w:t>1977), plusieurs méthodes ont été expérimentées pour mesurer le poids macroécono</w:t>
      </w:r>
      <w:r w:rsidR="00411967">
        <w:rPr>
          <w:rFonts w:ascii="Times New Roman" w:hAnsi="Times New Roman" w:cs="Times New Roman"/>
          <w:sz w:val="24"/>
          <w:szCs w:val="24"/>
        </w:rPr>
        <w:t>mique du sport dans le cadre du S</w:t>
      </w:r>
      <w:r>
        <w:rPr>
          <w:rFonts w:ascii="Times New Roman" w:hAnsi="Times New Roman" w:cs="Times New Roman"/>
          <w:sz w:val="24"/>
          <w:szCs w:val="24"/>
        </w:rPr>
        <w:t>CN</w:t>
      </w:r>
      <w:r w:rsidR="00411967">
        <w:rPr>
          <w:rFonts w:ascii="Times New Roman" w:hAnsi="Times New Roman" w:cs="Times New Roman"/>
          <w:sz w:val="24"/>
          <w:szCs w:val="24"/>
        </w:rPr>
        <w:t xml:space="preserve"> de l’ONU</w:t>
      </w:r>
      <w:r>
        <w:rPr>
          <w:rFonts w:ascii="Times New Roman" w:hAnsi="Times New Roman" w:cs="Times New Roman"/>
          <w:sz w:val="24"/>
          <w:szCs w:val="24"/>
        </w:rPr>
        <w:t xml:space="preserve">: </w:t>
      </w:r>
      <w:r w:rsidR="003D305E">
        <w:rPr>
          <w:rFonts w:ascii="Times New Roman" w:hAnsi="Times New Roman" w:cs="Times New Roman"/>
          <w:sz w:val="24"/>
          <w:szCs w:val="24"/>
        </w:rPr>
        <w:t xml:space="preserve">estimation de la </w:t>
      </w:r>
      <w:r>
        <w:rPr>
          <w:rFonts w:ascii="Times New Roman" w:hAnsi="Times New Roman" w:cs="Times New Roman"/>
          <w:sz w:val="24"/>
          <w:szCs w:val="24"/>
        </w:rPr>
        <w:t>grappe industrielle sport à l’aide du TES</w:t>
      </w:r>
      <w:r w:rsidR="003D305E">
        <w:rPr>
          <w:rFonts w:ascii="Times New Roman" w:hAnsi="Times New Roman" w:cs="Times New Roman"/>
          <w:sz w:val="24"/>
          <w:szCs w:val="24"/>
        </w:rPr>
        <w:t xml:space="preserve"> au </w:t>
      </w:r>
      <w:r>
        <w:rPr>
          <w:rFonts w:ascii="Times New Roman" w:hAnsi="Times New Roman" w:cs="Times New Roman"/>
          <w:sz w:val="24"/>
          <w:szCs w:val="24"/>
        </w:rPr>
        <w:t>Canada</w:t>
      </w:r>
      <w:r w:rsidR="003D305E">
        <w:rPr>
          <w:rFonts w:ascii="Times New Roman" w:hAnsi="Times New Roman" w:cs="Times New Roman"/>
          <w:sz w:val="24"/>
          <w:szCs w:val="24"/>
        </w:rPr>
        <w:t xml:space="preserve"> (Saint-Germain &amp; Harvey, 1998</w:t>
      </w:r>
      <w:r>
        <w:rPr>
          <w:rFonts w:ascii="Times New Roman" w:hAnsi="Times New Roman" w:cs="Times New Roman"/>
          <w:sz w:val="24"/>
          <w:szCs w:val="24"/>
        </w:rPr>
        <w:t>)</w:t>
      </w:r>
      <w:r w:rsidR="003D305E">
        <w:rPr>
          <w:rFonts w:ascii="Times New Roman" w:hAnsi="Times New Roman" w:cs="Times New Roman"/>
          <w:sz w:val="24"/>
          <w:szCs w:val="24"/>
        </w:rPr>
        <w:t>,</w:t>
      </w:r>
      <w:r>
        <w:rPr>
          <w:rFonts w:ascii="Times New Roman" w:hAnsi="Times New Roman" w:cs="Times New Roman"/>
          <w:sz w:val="24"/>
          <w:szCs w:val="24"/>
        </w:rPr>
        <w:t xml:space="preserve"> de la Dépense Intérieure Brute </w:t>
      </w:r>
      <w:r w:rsidR="003D305E">
        <w:rPr>
          <w:rFonts w:ascii="Times New Roman" w:hAnsi="Times New Roman" w:cs="Times New Roman"/>
          <w:sz w:val="24"/>
          <w:szCs w:val="24"/>
        </w:rPr>
        <w:t>–</w:t>
      </w:r>
      <w:r>
        <w:rPr>
          <w:rFonts w:ascii="Times New Roman" w:hAnsi="Times New Roman" w:cs="Times New Roman"/>
          <w:sz w:val="24"/>
          <w:szCs w:val="24"/>
        </w:rPr>
        <w:t xml:space="preserve"> DIB</w:t>
      </w:r>
      <w:r w:rsidR="003D305E">
        <w:rPr>
          <w:rFonts w:ascii="Times New Roman" w:hAnsi="Times New Roman" w:cs="Times New Roman"/>
          <w:sz w:val="24"/>
          <w:szCs w:val="24"/>
        </w:rPr>
        <w:t xml:space="preserve"> – pour le sport</w:t>
      </w:r>
      <w:r>
        <w:rPr>
          <w:rFonts w:ascii="Times New Roman" w:hAnsi="Times New Roman" w:cs="Times New Roman"/>
          <w:sz w:val="24"/>
          <w:szCs w:val="24"/>
        </w:rPr>
        <w:t xml:space="preserve"> </w:t>
      </w:r>
      <w:r w:rsidR="00340BEA">
        <w:rPr>
          <w:rFonts w:ascii="Times New Roman" w:hAnsi="Times New Roman" w:cs="Times New Roman"/>
          <w:sz w:val="24"/>
          <w:szCs w:val="24"/>
        </w:rPr>
        <w:t xml:space="preserve">en </w:t>
      </w:r>
      <w:r>
        <w:rPr>
          <w:rFonts w:ascii="Times New Roman" w:hAnsi="Times New Roman" w:cs="Times New Roman"/>
          <w:sz w:val="24"/>
          <w:szCs w:val="24"/>
        </w:rPr>
        <w:t xml:space="preserve">France </w:t>
      </w:r>
      <w:r w:rsidR="00340BEA">
        <w:rPr>
          <w:rFonts w:ascii="Times New Roman" w:hAnsi="Times New Roman" w:cs="Times New Roman"/>
          <w:sz w:val="24"/>
          <w:szCs w:val="24"/>
        </w:rPr>
        <w:t>depuis 2000</w:t>
      </w:r>
      <w:r>
        <w:rPr>
          <w:rFonts w:ascii="Times New Roman" w:hAnsi="Times New Roman" w:cs="Times New Roman"/>
          <w:sz w:val="24"/>
          <w:szCs w:val="24"/>
        </w:rPr>
        <w:t>, compte satellite europ</w:t>
      </w:r>
      <w:r w:rsidR="00340BEA">
        <w:rPr>
          <w:rFonts w:ascii="Times New Roman" w:hAnsi="Times New Roman" w:cs="Times New Roman"/>
          <w:sz w:val="24"/>
          <w:szCs w:val="24"/>
        </w:rPr>
        <w:t>éen du sport dans l’</w:t>
      </w:r>
      <w:r>
        <w:rPr>
          <w:rFonts w:ascii="Times New Roman" w:hAnsi="Times New Roman" w:cs="Times New Roman"/>
          <w:sz w:val="24"/>
          <w:szCs w:val="24"/>
        </w:rPr>
        <w:t>UE depuis 2007</w:t>
      </w:r>
      <w:r w:rsidR="00340BEA">
        <w:rPr>
          <w:rFonts w:ascii="Times New Roman" w:hAnsi="Times New Roman" w:cs="Times New Roman"/>
          <w:sz w:val="24"/>
          <w:szCs w:val="24"/>
        </w:rPr>
        <w:t xml:space="preserve"> (EUC, 2013</w:t>
      </w:r>
      <w:r>
        <w:rPr>
          <w:rFonts w:ascii="Times New Roman" w:hAnsi="Times New Roman" w:cs="Times New Roman"/>
          <w:sz w:val="24"/>
          <w:szCs w:val="24"/>
        </w:rPr>
        <w:t xml:space="preserve">) estimant </w:t>
      </w:r>
      <w:r w:rsidR="00EB3BCF">
        <w:rPr>
          <w:rFonts w:ascii="Times New Roman" w:hAnsi="Times New Roman" w:cs="Times New Roman"/>
          <w:sz w:val="24"/>
          <w:szCs w:val="24"/>
        </w:rPr>
        <w:t xml:space="preserve">à l’aide du TES </w:t>
      </w:r>
      <w:r>
        <w:rPr>
          <w:rFonts w:ascii="Times New Roman" w:hAnsi="Times New Roman" w:cs="Times New Roman"/>
          <w:sz w:val="24"/>
          <w:szCs w:val="24"/>
        </w:rPr>
        <w:t>la valeur ajoutée cumulée du sport, de son aval et de son amont.</w:t>
      </w:r>
    </w:p>
    <w:p w:rsidR="00B72BFB" w:rsidRDefault="00B72BFB" w:rsidP="00411967">
      <w:pPr>
        <w:spacing w:line="360" w:lineRule="auto"/>
        <w:jc w:val="both"/>
        <w:rPr>
          <w:rFonts w:ascii="Times New Roman" w:hAnsi="Times New Roman" w:cs="Times New Roman"/>
          <w:sz w:val="24"/>
          <w:szCs w:val="24"/>
        </w:rPr>
      </w:pPr>
      <w:r>
        <w:rPr>
          <w:rFonts w:ascii="Times New Roman" w:hAnsi="Times New Roman" w:cs="Times New Roman"/>
          <w:sz w:val="24"/>
          <w:szCs w:val="24"/>
        </w:rPr>
        <w:t>La contribution propose une comparaison des deux méthodes aujourd’hui officiellement reconnues et utilisées, la comptabilité de la DIB (adopté</w:t>
      </w:r>
      <w:r w:rsidR="00340BEA">
        <w:rPr>
          <w:rFonts w:ascii="Times New Roman" w:hAnsi="Times New Roman" w:cs="Times New Roman"/>
          <w:sz w:val="24"/>
          <w:szCs w:val="24"/>
        </w:rPr>
        <w:t>e</w:t>
      </w:r>
      <w:r>
        <w:rPr>
          <w:rFonts w:ascii="Times New Roman" w:hAnsi="Times New Roman" w:cs="Times New Roman"/>
          <w:sz w:val="24"/>
          <w:szCs w:val="24"/>
        </w:rPr>
        <w:t xml:space="preserve"> aussi en Slovénie, îles du Pacifique) et le compte satellite européen </w:t>
      </w:r>
      <w:r w:rsidR="003D305E">
        <w:rPr>
          <w:rFonts w:ascii="Times New Roman" w:hAnsi="Times New Roman" w:cs="Times New Roman"/>
          <w:sz w:val="24"/>
          <w:szCs w:val="24"/>
        </w:rPr>
        <w:t>(réalisé par 8 pays membres à ce jour</w:t>
      </w:r>
      <w:r w:rsidR="00340BEA">
        <w:rPr>
          <w:rFonts w:ascii="Times New Roman" w:hAnsi="Times New Roman" w:cs="Times New Roman"/>
          <w:sz w:val="24"/>
          <w:szCs w:val="24"/>
        </w:rPr>
        <w:t>) d’abord en ce qui concerne leurs différences méthodologiques</w:t>
      </w:r>
      <w:r w:rsidR="003A2BFC">
        <w:rPr>
          <w:rFonts w:ascii="Times New Roman" w:hAnsi="Times New Roman" w:cs="Times New Roman"/>
          <w:sz w:val="24"/>
          <w:szCs w:val="24"/>
        </w:rPr>
        <w:t>, leur disponibilité et leur fréquence,</w:t>
      </w:r>
      <w:r w:rsidR="003A5BD1">
        <w:rPr>
          <w:rFonts w:ascii="Times New Roman" w:hAnsi="Times New Roman" w:cs="Times New Roman"/>
          <w:sz w:val="24"/>
          <w:szCs w:val="24"/>
        </w:rPr>
        <w:t xml:space="preserve"> puis</w:t>
      </w:r>
      <w:r w:rsidR="00340BEA">
        <w:rPr>
          <w:rFonts w:ascii="Times New Roman" w:hAnsi="Times New Roman" w:cs="Times New Roman"/>
          <w:sz w:val="24"/>
          <w:szCs w:val="24"/>
        </w:rPr>
        <w:t xml:space="preserve"> leurs limites. La discussion sera introduite par une esquisse d’évaluation de l’utilité sociale, </w:t>
      </w:r>
      <w:r w:rsidR="003A2BFC">
        <w:rPr>
          <w:rFonts w:ascii="Times New Roman" w:hAnsi="Times New Roman" w:cs="Times New Roman"/>
          <w:sz w:val="24"/>
          <w:szCs w:val="24"/>
        </w:rPr>
        <w:t xml:space="preserve">de l’intérêt </w:t>
      </w:r>
      <w:r w:rsidR="003A5BD1">
        <w:rPr>
          <w:rFonts w:ascii="Times New Roman" w:hAnsi="Times New Roman" w:cs="Times New Roman"/>
          <w:sz w:val="24"/>
          <w:szCs w:val="24"/>
        </w:rPr>
        <w:t>corporatiste (pour la filière</w:t>
      </w:r>
      <w:r w:rsidR="00340BEA">
        <w:rPr>
          <w:rFonts w:ascii="Times New Roman" w:hAnsi="Times New Roman" w:cs="Times New Roman"/>
          <w:sz w:val="24"/>
          <w:szCs w:val="24"/>
        </w:rPr>
        <w:t xml:space="preserve"> et les instances du sport) et d</w:t>
      </w:r>
      <w:r w:rsidR="003A2BFC">
        <w:rPr>
          <w:rFonts w:ascii="Times New Roman" w:hAnsi="Times New Roman" w:cs="Times New Roman"/>
          <w:sz w:val="24"/>
          <w:szCs w:val="24"/>
        </w:rPr>
        <w:t>e l</w:t>
      </w:r>
      <w:r w:rsidR="00340BEA">
        <w:rPr>
          <w:rFonts w:ascii="Times New Roman" w:hAnsi="Times New Roman" w:cs="Times New Roman"/>
          <w:sz w:val="24"/>
          <w:szCs w:val="24"/>
        </w:rPr>
        <w:t xml:space="preserve">’aide à la décision publique </w:t>
      </w:r>
      <w:r w:rsidR="003A2BFC">
        <w:rPr>
          <w:rFonts w:ascii="Times New Roman" w:hAnsi="Times New Roman" w:cs="Times New Roman"/>
          <w:sz w:val="24"/>
          <w:szCs w:val="24"/>
        </w:rPr>
        <w:t xml:space="preserve">des deux méthodes </w:t>
      </w:r>
      <w:r w:rsidR="00340BEA">
        <w:rPr>
          <w:rFonts w:ascii="Times New Roman" w:hAnsi="Times New Roman" w:cs="Times New Roman"/>
          <w:sz w:val="24"/>
          <w:szCs w:val="24"/>
        </w:rPr>
        <w:t xml:space="preserve">en s’appuyant sur </w:t>
      </w:r>
      <w:proofErr w:type="spellStart"/>
      <w:r w:rsidR="00340BEA">
        <w:rPr>
          <w:rFonts w:ascii="Times New Roman" w:hAnsi="Times New Roman" w:cs="Times New Roman"/>
          <w:sz w:val="24"/>
          <w:szCs w:val="24"/>
        </w:rPr>
        <w:t>Andreff</w:t>
      </w:r>
      <w:proofErr w:type="spellEnd"/>
      <w:r w:rsidR="00340BEA">
        <w:rPr>
          <w:rFonts w:ascii="Times New Roman" w:hAnsi="Times New Roman" w:cs="Times New Roman"/>
          <w:sz w:val="24"/>
          <w:szCs w:val="24"/>
        </w:rPr>
        <w:t xml:space="preserve"> (2018 a, b &amp; c). </w:t>
      </w:r>
    </w:p>
    <w:p w:rsidR="003A2BFC" w:rsidRDefault="003A2BFC" w:rsidP="00411967">
      <w:pPr>
        <w:spacing w:after="0" w:line="360" w:lineRule="auto"/>
        <w:jc w:val="both"/>
        <w:rPr>
          <w:rFonts w:ascii="Times New Roman" w:hAnsi="Times New Roman"/>
          <w:sz w:val="20"/>
          <w:szCs w:val="20"/>
          <w:lang w:val="en-GB"/>
        </w:rPr>
      </w:pPr>
      <w:proofErr w:type="spellStart"/>
      <w:r w:rsidRPr="003A2BFC">
        <w:rPr>
          <w:rFonts w:ascii="Times New Roman" w:hAnsi="Times New Roman"/>
          <w:sz w:val="20"/>
          <w:szCs w:val="20"/>
          <w:lang w:val="en-GB"/>
        </w:rPr>
        <w:t>Andreff</w:t>
      </w:r>
      <w:proofErr w:type="spellEnd"/>
      <w:r w:rsidRPr="003A2BFC">
        <w:rPr>
          <w:rFonts w:ascii="Times New Roman" w:hAnsi="Times New Roman"/>
          <w:sz w:val="20"/>
          <w:szCs w:val="20"/>
          <w:lang w:val="en-GB"/>
        </w:rPr>
        <w:t xml:space="preserve"> W. (2018a), EU action on sports statistics, in: J. Anderson, R. Parrish, B. Garcia, eds., </w:t>
      </w:r>
      <w:r w:rsidRPr="003A2BFC">
        <w:rPr>
          <w:rFonts w:ascii="Times New Roman" w:hAnsi="Times New Roman"/>
          <w:i/>
          <w:sz w:val="20"/>
          <w:szCs w:val="20"/>
          <w:lang w:val="en-GB"/>
        </w:rPr>
        <w:t>Resear</w:t>
      </w:r>
      <w:r>
        <w:rPr>
          <w:rFonts w:ascii="Times New Roman" w:hAnsi="Times New Roman"/>
          <w:i/>
          <w:sz w:val="20"/>
          <w:szCs w:val="20"/>
          <w:lang w:val="en-GB"/>
        </w:rPr>
        <w:t>ch Handbook on EU Sports Law and Policy</w:t>
      </w:r>
      <w:r>
        <w:rPr>
          <w:rFonts w:ascii="Times New Roman" w:hAnsi="Times New Roman"/>
          <w:sz w:val="20"/>
          <w:szCs w:val="20"/>
          <w:lang w:val="en-GB"/>
        </w:rPr>
        <w:t>, Edward Elgar.</w:t>
      </w:r>
    </w:p>
    <w:p w:rsidR="003A2BFC" w:rsidRDefault="003A2BFC" w:rsidP="00411967">
      <w:pPr>
        <w:spacing w:after="0" w:line="36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Andreff</w:t>
      </w:r>
      <w:proofErr w:type="spellEnd"/>
      <w:r>
        <w:rPr>
          <w:rFonts w:ascii="Times New Roman" w:hAnsi="Times New Roman"/>
          <w:sz w:val="20"/>
          <w:szCs w:val="20"/>
          <w:lang w:val="en-GB"/>
        </w:rPr>
        <w:t xml:space="preserve"> W. (2018b), Economic importance and impact of sport.</w:t>
      </w:r>
      <w:proofErr w:type="gramEnd"/>
      <w:r>
        <w:rPr>
          <w:rFonts w:ascii="Times New Roman" w:hAnsi="Times New Roman"/>
          <w:sz w:val="20"/>
          <w:szCs w:val="20"/>
          <w:lang w:val="en-GB"/>
        </w:rPr>
        <w:t xml:space="preserve"> Which approach in developing countries? </w:t>
      </w:r>
      <w:proofErr w:type="gramStart"/>
      <w:r>
        <w:rPr>
          <w:rFonts w:ascii="Times New Roman" w:hAnsi="Times New Roman"/>
          <w:sz w:val="20"/>
          <w:szCs w:val="20"/>
          <w:lang w:val="en-GB"/>
        </w:rPr>
        <w:t>Symposium at the University of South Pacific, Suva, 20-21 June.</w:t>
      </w:r>
      <w:proofErr w:type="gramEnd"/>
    </w:p>
    <w:p w:rsidR="003A2BFC" w:rsidRDefault="003A2BFC" w:rsidP="00411967">
      <w:pPr>
        <w:spacing w:after="0" w:line="360" w:lineRule="auto"/>
        <w:jc w:val="both"/>
        <w:rPr>
          <w:rFonts w:ascii="Times New Roman" w:hAnsi="Times New Roman"/>
          <w:bCs/>
          <w:iCs/>
          <w:sz w:val="20"/>
          <w:szCs w:val="20"/>
          <w:lang w:val="en-GB"/>
        </w:rPr>
      </w:pPr>
      <w:proofErr w:type="spellStart"/>
      <w:r>
        <w:rPr>
          <w:rFonts w:ascii="Times New Roman" w:hAnsi="Times New Roman"/>
          <w:sz w:val="20"/>
          <w:szCs w:val="20"/>
          <w:lang w:val="en-GB"/>
        </w:rPr>
        <w:t>Andreff</w:t>
      </w:r>
      <w:proofErr w:type="spellEnd"/>
      <w:r>
        <w:rPr>
          <w:rFonts w:ascii="Times New Roman" w:hAnsi="Times New Roman"/>
          <w:sz w:val="20"/>
          <w:szCs w:val="20"/>
          <w:lang w:val="en-GB"/>
        </w:rPr>
        <w:t xml:space="preserve"> W. (2018c), </w:t>
      </w:r>
      <w:proofErr w:type="gramStart"/>
      <w:r w:rsidR="002950A0">
        <w:rPr>
          <w:rFonts w:ascii="Times New Roman" w:hAnsi="Times New Roman"/>
          <w:sz w:val="20"/>
          <w:szCs w:val="20"/>
          <w:lang w:val="en-GB"/>
        </w:rPr>
        <w:t>From</w:t>
      </w:r>
      <w:proofErr w:type="gramEnd"/>
      <w:r w:rsidR="002950A0">
        <w:rPr>
          <w:rFonts w:ascii="Times New Roman" w:hAnsi="Times New Roman"/>
          <w:sz w:val="20"/>
          <w:szCs w:val="20"/>
          <w:lang w:val="en-GB"/>
        </w:rPr>
        <w:t xml:space="preserve"> economic data collection to policy decision making in sport. Which methodology? EU </w:t>
      </w:r>
      <w:r w:rsidR="002950A0" w:rsidRPr="002950A0">
        <w:rPr>
          <w:rFonts w:ascii="Times New Roman" w:hAnsi="Times New Roman"/>
          <w:bCs/>
          <w:iCs/>
          <w:sz w:val="20"/>
          <w:szCs w:val="20"/>
          <w:lang w:val="en-GB"/>
        </w:rPr>
        <w:t>Conference on the Economic Dimension of Sport, Sport for Growth and Employment, Vienna, 21 September</w:t>
      </w:r>
      <w:r w:rsidR="002950A0">
        <w:rPr>
          <w:rFonts w:ascii="Times New Roman" w:hAnsi="Times New Roman"/>
          <w:bCs/>
          <w:iCs/>
          <w:sz w:val="20"/>
          <w:szCs w:val="20"/>
          <w:lang w:val="en-GB"/>
        </w:rPr>
        <w:t>.</w:t>
      </w:r>
    </w:p>
    <w:p w:rsidR="00EB3BCF" w:rsidRPr="003A5BD1" w:rsidRDefault="00EB3BCF" w:rsidP="00411967">
      <w:pPr>
        <w:spacing w:after="0" w:line="360" w:lineRule="auto"/>
        <w:jc w:val="both"/>
        <w:rPr>
          <w:rFonts w:ascii="Times New Roman" w:hAnsi="Times New Roman"/>
          <w:sz w:val="20"/>
          <w:szCs w:val="20"/>
        </w:rPr>
      </w:pPr>
      <w:r w:rsidRPr="003A5BD1">
        <w:rPr>
          <w:rFonts w:ascii="Times New Roman" w:hAnsi="Times New Roman"/>
          <w:bCs/>
          <w:iCs/>
          <w:sz w:val="20"/>
          <w:szCs w:val="20"/>
        </w:rPr>
        <w:t xml:space="preserve">EUC (2013), </w:t>
      </w:r>
      <w:r w:rsidRPr="003A5BD1">
        <w:rPr>
          <w:rFonts w:ascii="Times New Roman" w:hAnsi="Times New Roman"/>
          <w:bCs/>
          <w:i/>
          <w:iCs/>
          <w:sz w:val="20"/>
          <w:szCs w:val="20"/>
        </w:rPr>
        <w:t xml:space="preserve">Sport Satellite </w:t>
      </w:r>
      <w:proofErr w:type="spellStart"/>
      <w:r w:rsidRPr="003A5BD1">
        <w:rPr>
          <w:rFonts w:ascii="Times New Roman" w:hAnsi="Times New Roman"/>
          <w:bCs/>
          <w:i/>
          <w:iCs/>
          <w:sz w:val="20"/>
          <w:szCs w:val="20"/>
        </w:rPr>
        <w:t>Accounts</w:t>
      </w:r>
      <w:proofErr w:type="spellEnd"/>
      <w:r w:rsidRPr="003A5BD1">
        <w:rPr>
          <w:rFonts w:ascii="Times New Roman" w:hAnsi="Times New Roman"/>
          <w:bCs/>
          <w:i/>
          <w:iCs/>
          <w:sz w:val="20"/>
          <w:szCs w:val="20"/>
        </w:rPr>
        <w:t xml:space="preserve">. A </w:t>
      </w:r>
      <w:proofErr w:type="spellStart"/>
      <w:r w:rsidRPr="003A5BD1">
        <w:rPr>
          <w:rFonts w:ascii="Times New Roman" w:hAnsi="Times New Roman"/>
          <w:bCs/>
          <w:i/>
          <w:iCs/>
          <w:sz w:val="20"/>
          <w:szCs w:val="20"/>
        </w:rPr>
        <w:t>European</w:t>
      </w:r>
      <w:proofErr w:type="spellEnd"/>
      <w:r w:rsidRPr="003A5BD1">
        <w:rPr>
          <w:rFonts w:ascii="Times New Roman" w:hAnsi="Times New Roman"/>
          <w:bCs/>
          <w:i/>
          <w:iCs/>
          <w:sz w:val="20"/>
          <w:szCs w:val="20"/>
        </w:rPr>
        <w:t xml:space="preserve"> Project: New </w:t>
      </w:r>
      <w:proofErr w:type="spellStart"/>
      <w:r w:rsidRPr="003A5BD1">
        <w:rPr>
          <w:rFonts w:ascii="Times New Roman" w:hAnsi="Times New Roman"/>
          <w:bCs/>
          <w:i/>
          <w:iCs/>
          <w:sz w:val="20"/>
          <w:szCs w:val="20"/>
        </w:rPr>
        <w:t>Results</w:t>
      </w:r>
      <w:proofErr w:type="spellEnd"/>
      <w:r w:rsidRPr="003A5BD1">
        <w:rPr>
          <w:rFonts w:ascii="Times New Roman" w:hAnsi="Times New Roman"/>
          <w:bCs/>
          <w:iCs/>
          <w:sz w:val="20"/>
          <w:szCs w:val="20"/>
        </w:rPr>
        <w:t>, DG Education and Culture, EU Commission, Brussels.</w:t>
      </w:r>
    </w:p>
    <w:p w:rsidR="003A2BFC" w:rsidRPr="002950A0" w:rsidRDefault="003A2BFC" w:rsidP="00411967">
      <w:pPr>
        <w:spacing w:after="0" w:line="360" w:lineRule="auto"/>
        <w:jc w:val="both"/>
        <w:rPr>
          <w:rFonts w:ascii="Times New Roman" w:hAnsi="Times New Roman"/>
          <w:sz w:val="20"/>
          <w:szCs w:val="20"/>
        </w:rPr>
      </w:pPr>
      <w:proofErr w:type="spellStart"/>
      <w:r w:rsidRPr="002950A0">
        <w:rPr>
          <w:rFonts w:ascii="Times New Roman" w:hAnsi="Times New Roman"/>
          <w:sz w:val="20"/>
          <w:szCs w:val="20"/>
        </w:rPr>
        <w:t>Malenfant-Dauriac</w:t>
      </w:r>
      <w:proofErr w:type="spellEnd"/>
      <w:r w:rsidRPr="002950A0">
        <w:rPr>
          <w:rFonts w:ascii="Times New Roman" w:hAnsi="Times New Roman"/>
          <w:sz w:val="20"/>
          <w:szCs w:val="20"/>
        </w:rPr>
        <w:t xml:space="preserve"> C., </w:t>
      </w:r>
      <w:r w:rsidRPr="002950A0">
        <w:rPr>
          <w:rFonts w:ascii="Times New Roman" w:hAnsi="Times New Roman"/>
          <w:i/>
          <w:sz w:val="20"/>
          <w:szCs w:val="20"/>
        </w:rPr>
        <w:t>L’économie du sport en France: Un compte satellite du sport</w:t>
      </w:r>
      <w:r w:rsidRPr="002950A0">
        <w:rPr>
          <w:rFonts w:ascii="Times New Roman" w:hAnsi="Times New Roman"/>
          <w:sz w:val="20"/>
          <w:szCs w:val="20"/>
        </w:rPr>
        <w:t>, Cujas, 1977.</w:t>
      </w:r>
    </w:p>
    <w:p w:rsidR="00340BEA" w:rsidRDefault="00340BEA" w:rsidP="00411967">
      <w:pPr>
        <w:spacing w:after="0" w:line="360" w:lineRule="auto"/>
        <w:jc w:val="both"/>
        <w:rPr>
          <w:rFonts w:ascii="Times New Roman" w:hAnsi="Times New Roman"/>
          <w:sz w:val="20"/>
          <w:szCs w:val="20"/>
        </w:rPr>
      </w:pPr>
      <w:r w:rsidRPr="003A5BD1">
        <w:rPr>
          <w:rFonts w:ascii="Times New Roman" w:hAnsi="Times New Roman"/>
          <w:sz w:val="20"/>
          <w:szCs w:val="20"/>
        </w:rPr>
        <w:t>S</w:t>
      </w:r>
      <w:r w:rsidR="003A2BFC" w:rsidRPr="003A5BD1">
        <w:rPr>
          <w:rFonts w:ascii="Times New Roman" w:hAnsi="Times New Roman"/>
          <w:sz w:val="20"/>
          <w:szCs w:val="20"/>
        </w:rPr>
        <w:t>aint</w:t>
      </w:r>
      <w:r w:rsidRPr="003A5BD1">
        <w:rPr>
          <w:rFonts w:ascii="Times New Roman" w:hAnsi="Times New Roman"/>
          <w:sz w:val="20"/>
          <w:szCs w:val="20"/>
        </w:rPr>
        <w:t>-G</w:t>
      </w:r>
      <w:r w:rsidR="003A2BFC" w:rsidRPr="003A5BD1">
        <w:rPr>
          <w:rFonts w:ascii="Times New Roman" w:hAnsi="Times New Roman"/>
          <w:sz w:val="20"/>
          <w:szCs w:val="20"/>
        </w:rPr>
        <w:t>ermain</w:t>
      </w:r>
      <w:r w:rsidRPr="003A5BD1">
        <w:rPr>
          <w:rFonts w:ascii="Times New Roman" w:hAnsi="Times New Roman"/>
          <w:sz w:val="20"/>
          <w:szCs w:val="20"/>
        </w:rPr>
        <w:t xml:space="preserve"> M., H</w:t>
      </w:r>
      <w:r w:rsidR="003A2BFC" w:rsidRPr="003A5BD1">
        <w:rPr>
          <w:rFonts w:ascii="Times New Roman" w:hAnsi="Times New Roman"/>
          <w:sz w:val="20"/>
          <w:szCs w:val="20"/>
        </w:rPr>
        <w:t>a</w:t>
      </w:r>
      <w:r w:rsidR="003A2BFC">
        <w:rPr>
          <w:rFonts w:ascii="Times New Roman" w:hAnsi="Times New Roman"/>
          <w:sz w:val="20"/>
          <w:szCs w:val="20"/>
        </w:rPr>
        <w:t>rvey</w:t>
      </w:r>
      <w:r w:rsidRPr="00447675">
        <w:rPr>
          <w:rFonts w:ascii="Times New Roman" w:hAnsi="Times New Roman"/>
          <w:sz w:val="20"/>
          <w:szCs w:val="20"/>
        </w:rPr>
        <w:t xml:space="preserve"> J., Caractéristiques de la grappe industrielle canadienne du sport à partir de simulations, </w:t>
      </w:r>
      <w:r w:rsidRPr="00447675">
        <w:rPr>
          <w:rFonts w:ascii="Times New Roman" w:hAnsi="Times New Roman"/>
          <w:i/>
          <w:iCs/>
          <w:sz w:val="20"/>
          <w:szCs w:val="20"/>
        </w:rPr>
        <w:t>Revue Juridique et Economique du Sport</w:t>
      </w:r>
      <w:r w:rsidRPr="00447675">
        <w:rPr>
          <w:rFonts w:ascii="Times New Roman" w:hAnsi="Times New Roman"/>
          <w:sz w:val="20"/>
          <w:szCs w:val="20"/>
        </w:rPr>
        <w:t>, 46, 1998.</w:t>
      </w:r>
    </w:p>
    <w:p w:rsidR="002950A0" w:rsidRDefault="002950A0" w:rsidP="00340BEA">
      <w:pPr>
        <w:spacing w:after="0"/>
        <w:jc w:val="both"/>
        <w:rPr>
          <w:rFonts w:ascii="Times New Roman" w:hAnsi="Times New Roman"/>
          <w:sz w:val="20"/>
          <w:szCs w:val="20"/>
        </w:rPr>
      </w:pPr>
    </w:p>
    <w:p w:rsidR="002950A0" w:rsidRPr="003A5BD1" w:rsidRDefault="003A5BD1" w:rsidP="00340BEA">
      <w:pPr>
        <w:spacing w:after="0"/>
        <w:jc w:val="both"/>
        <w:rPr>
          <w:rFonts w:ascii="Times New Roman" w:hAnsi="Times New Roman"/>
          <w:b/>
          <w:sz w:val="20"/>
          <w:szCs w:val="20"/>
          <w:lang w:val="en-GB"/>
        </w:rPr>
      </w:pPr>
      <w:r>
        <w:rPr>
          <w:rFonts w:ascii="Times New Roman" w:hAnsi="Times New Roman"/>
          <w:b/>
          <w:sz w:val="20"/>
          <w:szCs w:val="20"/>
          <w:lang w:val="en-GB"/>
        </w:rPr>
        <w:t>2070</w:t>
      </w:r>
      <w:r w:rsidR="002950A0" w:rsidRPr="003A5BD1">
        <w:rPr>
          <w:rFonts w:ascii="Times New Roman" w:hAnsi="Times New Roman"/>
          <w:b/>
          <w:sz w:val="20"/>
          <w:szCs w:val="20"/>
          <w:lang w:val="en-GB"/>
        </w:rPr>
        <w:t xml:space="preserve"> </w:t>
      </w:r>
      <w:proofErr w:type="spellStart"/>
      <w:r w:rsidR="002950A0" w:rsidRPr="003A5BD1">
        <w:rPr>
          <w:rFonts w:ascii="Times New Roman" w:hAnsi="Times New Roman"/>
          <w:b/>
          <w:sz w:val="20"/>
          <w:szCs w:val="20"/>
          <w:lang w:val="en-GB"/>
        </w:rPr>
        <w:t>caractères</w:t>
      </w:r>
      <w:proofErr w:type="spellEnd"/>
    </w:p>
    <w:p w:rsidR="00340BEA" w:rsidRPr="003A5BD1" w:rsidRDefault="00340BEA" w:rsidP="00B72BFB">
      <w:pPr>
        <w:jc w:val="both"/>
        <w:rPr>
          <w:rFonts w:ascii="Times New Roman" w:hAnsi="Times New Roman" w:cs="Times New Roman"/>
          <w:sz w:val="24"/>
          <w:szCs w:val="24"/>
          <w:lang w:val="en-GB"/>
        </w:rPr>
      </w:pPr>
    </w:p>
    <w:p w:rsidR="007B11E7" w:rsidRPr="003A5BD1" w:rsidRDefault="007B11E7" w:rsidP="00B72BFB">
      <w:pPr>
        <w:jc w:val="both"/>
        <w:rPr>
          <w:rFonts w:ascii="Times New Roman" w:hAnsi="Times New Roman" w:cs="Times New Roman"/>
          <w:sz w:val="24"/>
          <w:szCs w:val="24"/>
          <w:lang w:val="en-GB"/>
        </w:rPr>
      </w:pPr>
    </w:p>
    <w:p w:rsidR="00411967" w:rsidRPr="007B11E7" w:rsidRDefault="00411967" w:rsidP="00B72BFB">
      <w:pPr>
        <w:jc w:val="both"/>
        <w:rPr>
          <w:rFonts w:ascii="Times New Roman" w:hAnsi="Times New Roman" w:cs="Times New Roman"/>
          <w:sz w:val="24"/>
          <w:szCs w:val="24"/>
          <w:lang w:val="en-GB"/>
        </w:rPr>
      </w:pPr>
      <w:r w:rsidRPr="007B11E7">
        <w:rPr>
          <w:rFonts w:ascii="Times New Roman" w:hAnsi="Times New Roman" w:cs="Times New Roman"/>
          <w:sz w:val="24"/>
          <w:szCs w:val="24"/>
          <w:lang w:val="en-GB"/>
        </w:rPr>
        <w:lastRenderedPageBreak/>
        <w:t>Abstract:</w:t>
      </w:r>
    </w:p>
    <w:p w:rsidR="00411967" w:rsidRDefault="007F1B91" w:rsidP="00EB3BCF">
      <w:pPr>
        <w:spacing w:line="360" w:lineRule="auto"/>
        <w:jc w:val="both"/>
        <w:rPr>
          <w:rFonts w:ascii="Times New Roman" w:hAnsi="Times New Roman" w:cs="Times New Roman"/>
          <w:sz w:val="24"/>
          <w:szCs w:val="24"/>
          <w:lang w:val="en-GB"/>
        </w:rPr>
      </w:pPr>
      <w:r w:rsidRPr="007F1B91">
        <w:rPr>
          <w:rFonts w:ascii="Times New Roman" w:hAnsi="Times New Roman" w:cs="Times New Roman"/>
          <w:sz w:val="24"/>
          <w:szCs w:val="24"/>
          <w:lang w:val="en-GB"/>
        </w:rPr>
        <w:t>Since the first sport satellite account elaborated on in France (</w:t>
      </w:r>
      <w:proofErr w:type="spellStart"/>
      <w:r w:rsidRPr="007F1B91">
        <w:rPr>
          <w:rFonts w:ascii="Times New Roman" w:hAnsi="Times New Roman" w:cs="Times New Roman"/>
          <w:sz w:val="24"/>
          <w:szCs w:val="24"/>
          <w:lang w:val="en-GB"/>
        </w:rPr>
        <w:t>Malenfant</w:t>
      </w:r>
      <w:proofErr w:type="spellEnd"/>
      <w:r w:rsidRPr="007F1B91">
        <w:rPr>
          <w:rFonts w:ascii="Times New Roman" w:hAnsi="Times New Roman" w:cs="Times New Roman"/>
          <w:sz w:val="24"/>
          <w:szCs w:val="24"/>
          <w:lang w:val="en-GB"/>
        </w:rPr>
        <w:t>-Dauriac, 1977),</w:t>
      </w:r>
      <w:r>
        <w:rPr>
          <w:rFonts w:ascii="Times New Roman" w:hAnsi="Times New Roman" w:cs="Times New Roman"/>
          <w:sz w:val="24"/>
          <w:szCs w:val="24"/>
          <w:lang w:val="en-GB"/>
        </w:rPr>
        <w:t xml:space="preserve"> various methods </w:t>
      </w:r>
      <w:r w:rsidR="00C2297E">
        <w:rPr>
          <w:rFonts w:ascii="Times New Roman" w:hAnsi="Times New Roman" w:cs="Times New Roman"/>
          <w:sz w:val="24"/>
          <w:szCs w:val="24"/>
          <w:lang w:val="en-GB"/>
        </w:rPr>
        <w:t xml:space="preserve">have been experimented </w:t>
      </w:r>
      <w:r w:rsidR="0008649E">
        <w:rPr>
          <w:rFonts w:ascii="Times New Roman" w:hAnsi="Times New Roman" w:cs="Times New Roman"/>
          <w:sz w:val="24"/>
          <w:szCs w:val="24"/>
          <w:lang w:val="en-GB"/>
        </w:rPr>
        <w:t xml:space="preserve">as a metrics for the macroeconomic significance of sport in </w:t>
      </w:r>
      <w:r w:rsidR="007B11E7">
        <w:rPr>
          <w:rFonts w:ascii="Times New Roman" w:hAnsi="Times New Roman" w:cs="Times New Roman"/>
          <w:sz w:val="24"/>
          <w:szCs w:val="24"/>
          <w:lang w:val="en-GB"/>
        </w:rPr>
        <w:t>a</w:t>
      </w:r>
      <w:r w:rsidR="0008649E">
        <w:rPr>
          <w:rFonts w:ascii="Times New Roman" w:hAnsi="Times New Roman" w:cs="Times New Roman"/>
          <w:sz w:val="24"/>
          <w:szCs w:val="24"/>
          <w:lang w:val="en-GB"/>
        </w:rPr>
        <w:t xml:space="preserve"> UN-SNA framework: estimating </w:t>
      </w:r>
      <w:r w:rsidR="00EB3BCF">
        <w:rPr>
          <w:rFonts w:ascii="Times New Roman" w:hAnsi="Times New Roman" w:cs="Times New Roman"/>
          <w:sz w:val="24"/>
          <w:szCs w:val="24"/>
          <w:lang w:val="en-GB"/>
        </w:rPr>
        <w:t xml:space="preserve">a sport industry cluster with the IOT – input-output table – in Canada </w:t>
      </w:r>
      <w:r w:rsidR="00EB3BCF" w:rsidRPr="00EB3BCF">
        <w:rPr>
          <w:rFonts w:ascii="Times New Roman" w:hAnsi="Times New Roman" w:cs="Times New Roman"/>
          <w:sz w:val="24"/>
          <w:szCs w:val="24"/>
          <w:lang w:val="en-GB"/>
        </w:rPr>
        <w:t>(Saint-Germain &amp; Harvey, 1998)</w:t>
      </w:r>
      <w:r w:rsidR="00EB3BCF">
        <w:rPr>
          <w:rFonts w:ascii="Times New Roman" w:hAnsi="Times New Roman" w:cs="Times New Roman"/>
          <w:sz w:val="24"/>
          <w:szCs w:val="24"/>
          <w:lang w:val="en-GB"/>
        </w:rPr>
        <w:t xml:space="preserve">, the Sport Gross Domestic Expenditure – SGDI – in France since 2000, and the EU sport satellite account </w:t>
      </w:r>
      <w:r w:rsidR="00C47944">
        <w:rPr>
          <w:rFonts w:ascii="Times New Roman" w:hAnsi="Times New Roman" w:cs="Times New Roman"/>
          <w:sz w:val="24"/>
          <w:szCs w:val="24"/>
          <w:lang w:val="en-GB"/>
        </w:rPr>
        <w:t xml:space="preserve">(SSA) </w:t>
      </w:r>
      <w:r w:rsidR="00EB3BCF">
        <w:rPr>
          <w:rFonts w:ascii="Times New Roman" w:hAnsi="Times New Roman" w:cs="Times New Roman"/>
          <w:sz w:val="24"/>
          <w:szCs w:val="24"/>
          <w:lang w:val="en-GB"/>
        </w:rPr>
        <w:t>since 2007 (EUC, 2013)</w:t>
      </w:r>
      <w:r w:rsidR="007B11E7">
        <w:rPr>
          <w:rFonts w:ascii="Times New Roman" w:hAnsi="Times New Roman" w:cs="Times New Roman"/>
          <w:sz w:val="24"/>
          <w:szCs w:val="24"/>
          <w:lang w:val="en-GB"/>
        </w:rPr>
        <w:t xml:space="preserve"> estimating with the IOT the cumulative value added of sport and its downstream and upstream industries. </w:t>
      </w:r>
    </w:p>
    <w:p w:rsidR="007B11E7" w:rsidRDefault="007B11E7" w:rsidP="007B11E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presentation dwells upon a comparison between the two officially </w:t>
      </w:r>
      <w:r w:rsidR="00C47944">
        <w:rPr>
          <w:rFonts w:ascii="Times New Roman" w:hAnsi="Times New Roman" w:cs="Times New Roman"/>
          <w:sz w:val="24"/>
          <w:szCs w:val="24"/>
          <w:lang w:val="en-GB"/>
        </w:rPr>
        <w:t>recognised and used method</w:t>
      </w:r>
      <w:r>
        <w:rPr>
          <w:rFonts w:ascii="Times New Roman" w:hAnsi="Times New Roman" w:cs="Times New Roman"/>
          <w:sz w:val="24"/>
          <w:szCs w:val="24"/>
          <w:lang w:val="en-GB"/>
        </w:rPr>
        <w:t xml:space="preserve">s, </w:t>
      </w:r>
      <w:r w:rsidR="00C47944">
        <w:rPr>
          <w:rFonts w:ascii="Times New Roman" w:hAnsi="Times New Roman" w:cs="Times New Roman"/>
          <w:sz w:val="24"/>
          <w:szCs w:val="24"/>
          <w:lang w:val="en-GB"/>
        </w:rPr>
        <w:t xml:space="preserve">the SGDI accounting (also adopted in Slovenia, the Pacific Islands) and the European SSA (achieved by 8 member states so far) as regard their methodological differences, </w:t>
      </w:r>
      <w:r w:rsidR="003A5BD1">
        <w:rPr>
          <w:rFonts w:ascii="Times New Roman" w:hAnsi="Times New Roman" w:cs="Times New Roman"/>
          <w:sz w:val="24"/>
          <w:szCs w:val="24"/>
          <w:lang w:val="en-GB"/>
        </w:rPr>
        <w:t>availability and frequency, then</w:t>
      </w:r>
      <w:r w:rsidR="00C47944">
        <w:rPr>
          <w:rFonts w:ascii="Times New Roman" w:hAnsi="Times New Roman" w:cs="Times New Roman"/>
          <w:sz w:val="24"/>
          <w:szCs w:val="24"/>
          <w:lang w:val="en-GB"/>
        </w:rPr>
        <w:t xml:space="preserve"> their shortcomings. </w:t>
      </w:r>
      <w:r w:rsidR="003A5BD1">
        <w:rPr>
          <w:rFonts w:ascii="Times New Roman" w:hAnsi="Times New Roman" w:cs="Times New Roman"/>
          <w:sz w:val="24"/>
          <w:szCs w:val="24"/>
          <w:lang w:val="en-GB"/>
        </w:rPr>
        <w:t xml:space="preserve">The discussion will be introduced by an attempt at evaluating, for both methodologies, its social utility, professional vested interest (for the sport industry and governing bodies), and assistance to public policy decision making, relying on </w:t>
      </w:r>
      <w:proofErr w:type="spellStart"/>
      <w:r w:rsidRPr="003A5BD1">
        <w:rPr>
          <w:rFonts w:ascii="Times New Roman" w:hAnsi="Times New Roman" w:cs="Times New Roman"/>
          <w:sz w:val="24"/>
          <w:szCs w:val="24"/>
          <w:lang w:val="en-GB"/>
        </w:rPr>
        <w:t>Andreff</w:t>
      </w:r>
      <w:proofErr w:type="spellEnd"/>
      <w:r w:rsidRPr="003A5BD1">
        <w:rPr>
          <w:rFonts w:ascii="Times New Roman" w:hAnsi="Times New Roman" w:cs="Times New Roman"/>
          <w:sz w:val="24"/>
          <w:szCs w:val="24"/>
          <w:lang w:val="en-GB"/>
        </w:rPr>
        <w:t xml:space="preserve"> (2018 a, b &amp; c). </w:t>
      </w:r>
    </w:p>
    <w:p w:rsidR="003A5BD1" w:rsidRDefault="003A5BD1" w:rsidP="003A5BD1">
      <w:pPr>
        <w:spacing w:after="0" w:line="360" w:lineRule="auto"/>
        <w:jc w:val="both"/>
        <w:rPr>
          <w:rFonts w:ascii="Times New Roman" w:hAnsi="Times New Roman"/>
          <w:sz w:val="20"/>
          <w:szCs w:val="20"/>
          <w:lang w:val="en-GB"/>
        </w:rPr>
      </w:pPr>
      <w:proofErr w:type="spellStart"/>
      <w:r w:rsidRPr="003A2BFC">
        <w:rPr>
          <w:rFonts w:ascii="Times New Roman" w:hAnsi="Times New Roman"/>
          <w:sz w:val="20"/>
          <w:szCs w:val="20"/>
          <w:lang w:val="en-GB"/>
        </w:rPr>
        <w:t>Andreff</w:t>
      </w:r>
      <w:proofErr w:type="spellEnd"/>
      <w:r w:rsidRPr="003A2BFC">
        <w:rPr>
          <w:rFonts w:ascii="Times New Roman" w:hAnsi="Times New Roman"/>
          <w:sz w:val="20"/>
          <w:szCs w:val="20"/>
          <w:lang w:val="en-GB"/>
        </w:rPr>
        <w:t xml:space="preserve"> W. (2018a), EU action on sports statistics, in: J. Anderson, R. Parrish, B. Garcia, eds., </w:t>
      </w:r>
      <w:r w:rsidRPr="003A2BFC">
        <w:rPr>
          <w:rFonts w:ascii="Times New Roman" w:hAnsi="Times New Roman"/>
          <w:i/>
          <w:sz w:val="20"/>
          <w:szCs w:val="20"/>
          <w:lang w:val="en-GB"/>
        </w:rPr>
        <w:t>Resear</w:t>
      </w:r>
      <w:r>
        <w:rPr>
          <w:rFonts w:ascii="Times New Roman" w:hAnsi="Times New Roman"/>
          <w:i/>
          <w:sz w:val="20"/>
          <w:szCs w:val="20"/>
          <w:lang w:val="en-GB"/>
        </w:rPr>
        <w:t>ch Handbook on EU Sports Law and Policy</w:t>
      </w:r>
      <w:r>
        <w:rPr>
          <w:rFonts w:ascii="Times New Roman" w:hAnsi="Times New Roman"/>
          <w:sz w:val="20"/>
          <w:szCs w:val="20"/>
          <w:lang w:val="en-GB"/>
        </w:rPr>
        <w:t>, Edward Elgar.</w:t>
      </w:r>
    </w:p>
    <w:p w:rsidR="003A5BD1" w:rsidRDefault="003A5BD1" w:rsidP="003A5BD1">
      <w:pPr>
        <w:spacing w:after="0" w:line="360" w:lineRule="auto"/>
        <w:jc w:val="both"/>
        <w:rPr>
          <w:rFonts w:ascii="Times New Roman" w:hAnsi="Times New Roman"/>
          <w:sz w:val="20"/>
          <w:szCs w:val="20"/>
          <w:lang w:val="en-GB"/>
        </w:rPr>
      </w:pPr>
      <w:proofErr w:type="spellStart"/>
      <w:proofErr w:type="gramStart"/>
      <w:r>
        <w:rPr>
          <w:rFonts w:ascii="Times New Roman" w:hAnsi="Times New Roman"/>
          <w:sz w:val="20"/>
          <w:szCs w:val="20"/>
          <w:lang w:val="en-GB"/>
        </w:rPr>
        <w:t>Andreff</w:t>
      </w:r>
      <w:proofErr w:type="spellEnd"/>
      <w:r>
        <w:rPr>
          <w:rFonts w:ascii="Times New Roman" w:hAnsi="Times New Roman"/>
          <w:sz w:val="20"/>
          <w:szCs w:val="20"/>
          <w:lang w:val="en-GB"/>
        </w:rPr>
        <w:t xml:space="preserve"> W. (2018b), Economic importance and impact of sport.</w:t>
      </w:r>
      <w:proofErr w:type="gramEnd"/>
      <w:r>
        <w:rPr>
          <w:rFonts w:ascii="Times New Roman" w:hAnsi="Times New Roman"/>
          <w:sz w:val="20"/>
          <w:szCs w:val="20"/>
          <w:lang w:val="en-GB"/>
        </w:rPr>
        <w:t xml:space="preserve"> Which approach in developing countries? </w:t>
      </w:r>
      <w:proofErr w:type="gramStart"/>
      <w:r>
        <w:rPr>
          <w:rFonts w:ascii="Times New Roman" w:hAnsi="Times New Roman"/>
          <w:sz w:val="20"/>
          <w:szCs w:val="20"/>
          <w:lang w:val="en-GB"/>
        </w:rPr>
        <w:t>Symposium at the University of South Pacific, Suva, 20-21 June.</w:t>
      </w:r>
      <w:proofErr w:type="gramEnd"/>
    </w:p>
    <w:p w:rsidR="003A5BD1" w:rsidRDefault="003A5BD1" w:rsidP="003A5BD1">
      <w:pPr>
        <w:spacing w:after="0" w:line="360" w:lineRule="auto"/>
        <w:jc w:val="both"/>
        <w:rPr>
          <w:rFonts w:ascii="Times New Roman" w:hAnsi="Times New Roman"/>
          <w:bCs/>
          <w:iCs/>
          <w:sz w:val="20"/>
          <w:szCs w:val="20"/>
          <w:lang w:val="en-GB"/>
        </w:rPr>
      </w:pPr>
      <w:proofErr w:type="spellStart"/>
      <w:r>
        <w:rPr>
          <w:rFonts w:ascii="Times New Roman" w:hAnsi="Times New Roman"/>
          <w:sz w:val="20"/>
          <w:szCs w:val="20"/>
          <w:lang w:val="en-GB"/>
        </w:rPr>
        <w:t>Andreff</w:t>
      </w:r>
      <w:proofErr w:type="spellEnd"/>
      <w:r>
        <w:rPr>
          <w:rFonts w:ascii="Times New Roman" w:hAnsi="Times New Roman"/>
          <w:sz w:val="20"/>
          <w:szCs w:val="20"/>
          <w:lang w:val="en-GB"/>
        </w:rPr>
        <w:t xml:space="preserve"> W. (2018c), </w:t>
      </w:r>
      <w:proofErr w:type="gramStart"/>
      <w:r>
        <w:rPr>
          <w:rFonts w:ascii="Times New Roman" w:hAnsi="Times New Roman"/>
          <w:sz w:val="20"/>
          <w:szCs w:val="20"/>
          <w:lang w:val="en-GB"/>
        </w:rPr>
        <w:t>From</w:t>
      </w:r>
      <w:proofErr w:type="gramEnd"/>
      <w:r>
        <w:rPr>
          <w:rFonts w:ascii="Times New Roman" w:hAnsi="Times New Roman"/>
          <w:sz w:val="20"/>
          <w:szCs w:val="20"/>
          <w:lang w:val="en-GB"/>
        </w:rPr>
        <w:t xml:space="preserve"> economic data collection to policy decision making in sport. Which methodology? EU </w:t>
      </w:r>
      <w:r w:rsidRPr="002950A0">
        <w:rPr>
          <w:rFonts w:ascii="Times New Roman" w:hAnsi="Times New Roman"/>
          <w:bCs/>
          <w:iCs/>
          <w:sz w:val="20"/>
          <w:szCs w:val="20"/>
          <w:lang w:val="en-GB"/>
        </w:rPr>
        <w:t>Conference on the Economic Dimension of Sport, Sport for Growth and Employment, Vienna, 21 September</w:t>
      </w:r>
      <w:r>
        <w:rPr>
          <w:rFonts w:ascii="Times New Roman" w:hAnsi="Times New Roman"/>
          <w:bCs/>
          <w:iCs/>
          <w:sz w:val="20"/>
          <w:szCs w:val="20"/>
          <w:lang w:val="en-GB"/>
        </w:rPr>
        <w:t>.</w:t>
      </w:r>
    </w:p>
    <w:p w:rsidR="003A5BD1" w:rsidRPr="003A5BD1" w:rsidRDefault="003A5BD1" w:rsidP="003A5BD1">
      <w:pPr>
        <w:spacing w:after="0" w:line="360" w:lineRule="auto"/>
        <w:jc w:val="both"/>
        <w:rPr>
          <w:rFonts w:ascii="Times New Roman" w:hAnsi="Times New Roman"/>
          <w:sz w:val="20"/>
          <w:szCs w:val="20"/>
        </w:rPr>
      </w:pPr>
      <w:r w:rsidRPr="003A5BD1">
        <w:rPr>
          <w:rFonts w:ascii="Times New Roman" w:hAnsi="Times New Roman"/>
          <w:bCs/>
          <w:iCs/>
          <w:sz w:val="20"/>
          <w:szCs w:val="20"/>
        </w:rPr>
        <w:t xml:space="preserve">EUC (2013), </w:t>
      </w:r>
      <w:r w:rsidRPr="003A5BD1">
        <w:rPr>
          <w:rFonts w:ascii="Times New Roman" w:hAnsi="Times New Roman"/>
          <w:bCs/>
          <w:i/>
          <w:iCs/>
          <w:sz w:val="20"/>
          <w:szCs w:val="20"/>
        </w:rPr>
        <w:t xml:space="preserve">Sport Satellite </w:t>
      </w:r>
      <w:proofErr w:type="spellStart"/>
      <w:r w:rsidRPr="003A5BD1">
        <w:rPr>
          <w:rFonts w:ascii="Times New Roman" w:hAnsi="Times New Roman"/>
          <w:bCs/>
          <w:i/>
          <w:iCs/>
          <w:sz w:val="20"/>
          <w:szCs w:val="20"/>
        </w:rPr>
        <w:t>Accounts</w:t>
      </w:r>
      <w:proofErr w:type="spellEnd"/>
      <w:r w:rsidRPr="003A5BD1">
        <w:rPr>
          <w:rFonts w:ascii="Times New Roman" w:hAnsi="Times New Roman"/>
          <w:bCs/>
          <w:i/>
          <w:iCs/>
          <w:sz w:val="20"/>
          <w:szCs w:val="20"/>
        </w:rPr>
        <w:t xml:space="preserve">. A </w:t>
      </w:r>
      <w:proofErr w:type="spellStart"/>
      <w:r w:rsidRPr="003A5BD1">
        <w:rPr>
          <w:rFonts w:ascii="Times New Roman" w:hAnsi="Times New Roman"/>
          <w:bCs/>
          <w:i/>
          <w:iCs/>
          <w:sz w:val="20"/>
          <w:szCs w:val="20"/>
        </w:rPr>
        <w:t>European</w:t>
      </w:r>
      <w:proofErr w:type="spellEnd"/>
      <w:r w:rsidRPr="003A5BD1">
        <w:rPr>
          <w:rFonts w:ascii="Times New Roman" w:hAnsi="Times New Roman"/>
          <w:bCs/>
          <w:i/>
          <w:iCs/>
          <w:sz w:val="20"/>
          <w:szCs w:val="20"/>
        </w:rPr>
        <w:t xml:space="preserve"> Project: New </w:t>
      </w:r>
      <w:proofErr w:type="spellStart"/>
      <w:r w:rsidRPr="003A5BD1">
        <w:rPr>
          <w:rFonts w:ascii="Times New Roman" w:hAnsi="Times New Roman"/>
          <w:bCs/>
          <w:i/>
          <w:iCs/>
          <w:sz w:val="20"/>
          <w:szCs w:val="20"/>
        </w:rPr>
        <w:t>Results</w:t>
      </w:r>
      <w:proofErr w:type="spellEnd"/>
      <w:r w:rsidRPr="003A5BD1">
        <w:rPr>
          <w:rFonts w:ascii="Times New Roman" w:hAnsi="Times New Roman"/>
          <w:bCs/>
          <w:iCs/>
          <w:sz w:val="20"/>
          <w:szCs w:val="20"/>
        </w:rPr>
        <w:t>, DG Education and Culture, EU Commission, Brussels.</w:t>
      </w:r>
    </w:p>
    <w:p w:rsidR="003A5BD1" w:rsidRPr="002950A0" w:rsidRDefault="003A5BD1" w:rsidP="003A5BD1">
      <w:pPr>
        <w:spacing w:after="0" w:line="360" w:lineRule="auto"/>
        <w:jc w:val="both"/>
        <w:rPr>
          <w:rFonts w:ascii="Times New Roman" w:hAnsi="Times New Roman"/>
          <w:sz w:val="20"/>
          <w:szCs w:val="20"/>
        </w:rPr>
      </w:pPr>
      <w:proofErr w:type="spellStart"/>
      <w:r w:rsidRPr="002950A0">
        <w:rPr>
          <w:rFonts w:ascii="Times New Roman" w:hAnsi="Times New Roman"/>
          <w:sz w:val="20"/>
          <w:szCs w:val="20"/>
        </w:rPr>
        <w:t>Malenfant-Dauriac</w:t>
      </w:r>
      <w:proofErr w:type="spellEnd"/>
      <w:r w:rsidRPr="002950A0">
        <w:rPr>
          <w:rFonts w:ascii="Times New Roman" w:hAnsi="Times New Roman"/>
          <w:sz w:val="20"/>
          <w:szCs w:val="20"/>
        </w:rPr>
        <w:t xml:space="preserve"> C., </w:t>
      </w:r>
      <w:r w:rsidRPr="002950A0">
        <w:rPr>
          <w:rFonts w:ascii="Times New Roman" w:hAnsi="Times New Roman"/>
          <w:i/>
          <w:sz w:val="20"/>
          <w:szCs w:val="20"/>
        </w:rPr>
        <w:t>L’économie du sport en France: Un compte satellite du sport</w:t>
      </w:r>
      <w:r w:rsidRPr="002950A0">
        <w:rPr>
          <w:rFonts w:ascii="Times New Roman" w:hAnsi="Times New Roman"/>
          <w:sz w:val="20"/>
          <w:szCs w:val="20"/>
        </w:rPr>
        <w:t>, Cujas, 1977.</w:t>
      </w:r>
    </w:p>
    <w:p w:rsidR="003A5BD1" w:rsidRDefault="003A5BD1" w:rsidP="003A5BD1">
      <w:pPr>
        <w:spacing w:after="0" w:line="360" w:lineRule="auto"/>
        <w:jc w:val="both"/>
        <w:rPr>
          <w:rFonts w:ascii="Times New Roman" w:hAnsi="Times New Roman"/>
          <w:sz w:val="20"/>
          <w:szCs w:val="20"/>
        </w:rPr>
      </w:pPr>
      <w:r w:rsidRPr="003A5BD1">
        <w:rPr>
          <w:rFonts w:ascii="Times New Roman" w:hAnsi="Times New Roman"/>
          <w:sz w:val="20"/>
          <w:szCs w:val="20"/>
        </w:rPr>
        <w:t>Saint-Germain M., Ha</w:t>
      </w:r>
      <w:r>
        <w:rPr>
          <w:rFonts w:ascii="Times New Roman" w:hAnsi="Times New Roman"/>
          <w:sz w:val="20"/>
          <w:szCs w:val="20"/>
        </w:rPr>
        <w:t>rvey</w:t>
      </w:r>
      <w:r w:rsidRPr="00447675">
        <w:rPr>
          <w:rFonts w:ascii="Times New Roman" w:hAnsi="Times New Roman"/>
          <w:sz w:val="20"/>
          <w:szCs w:val="20"/>
        </w:rPr>
        <w:t xml:space="preserve"> J., Caractéristiques de la grappe industrielle canadienne du sport à partir de simulations, </w:t>
      </w:r>
      <w:r w:rsidRPr="00447675">
        <w:rPr>
          <w:rFonts w:ascii="Times New Roman" w:hAnsi="Times New Roman"/>
          <w:i/>
          <w:iCs/>
          <w:sz w:val="20"/>
          <w:szCs w:val="20"/>
        </w:rPr>
        <w:t>Revue Juridique et Economique du Sport</w:t>
      </w:r>
      <w:r w:rsidRPr="00447675">
        <w:rPr>
          <w:rFonts w:ascii="Times New Roman" w:hAnsi="Times New Roman"/>
          <w:sz w:val="20"/>
          <w:szCs w:val="20"/>
        </w:rPr>
        <w:t>, 46, 1998.</w:t>
      </w:r>
    </w:p>
    <w:p w:rsidR="00FC2EBD" w:rsidRDefault="00FC2EBD" w:rsidP="003A5BD1">
      <w:pPr>
        <w:spacing w:after="0" w:line="360" w:lineRule="auto"/>
        <w:jc w:val="both"/>
        <w:rPr>
          <w:rFonts w:ascii="Times New Roman" w:hAnsi="Times New Roman"/>
          <w:sz w:val="20"/>
          <w:szCs w:val="20"/>
        </w:rPr>
      </w:pPr>
    </w:p>
    <w:p w:rsidR="00FC2EBD" w:rsidRPr="00FC2EBD" w:rsidRDefault="00FC2EBD" w:rsidP="003A5BD1">
      <w:pPr>
        <w:spacing w:after="0" w:line="360" w:lineRule="auto"/>
        <w:jc w:val="both"/>
        <w:rPr>
          <w:rFonts w:ascii="Times New Roman" w:hAnsi="Times New Roman"/>
          <w:b/>
          <w:sz w:val="20"/>
          <w:szCs w:val="20"/>
        </w:rPr>
      </w:pPr>
      <w:r w:rsidRPr="00FC2EBD">
        <w:rPr>
          <w:rFonts w:ascii="Times New Roman" w:hAnsi="Times New Roman"/>
          <w:b/>
          <w:sz w:val="20"/>
          <w:szCs w:val="20"/>
        </w:rPr>
        <w:t xml:space="preserve">2,062 </w:t>
      </w:r>
      <w:proofErr w:type="spellStart"/>
      <w:r w:rsidRPr="00FC2EBD">
        <w:rPr>
          <w:rFonts w:ascii="Times New Roman" w:hAnsi="Times New Roman"/>
          <w:b/>
          <w:sz w:val="20"/>
          <w:szCs w:val="20"/>
        </w:rPr>
        <w:t>signs</w:t>
      </w:r>
      <w:bookmarkStart w:id="0" w:name="_GoBack"/>
      <w:bookmarkEnd w:id="0"/>
      <w:proofErr w:type="spellEnd"/>
    </w:p>
    <w:p w:rsidR="003A5BD1" w:rsidRDefault="003A5BD1" w:rsidP="003A5BD1">
      <w:pPr>
        <w:spacing w:after="0" w:line="360" w:lineRule="auto"/>
        <w:jc w:val="both"/>
        <w:rPr>
          <w:rFonts w:ascii="Times New Roman" w:hAnsi="Times New Roman"/>
          <w:sz w:val="20"/>
          <w:szCs w:val="20"/>
        </w:rPr>
      </w:pPr>
    </w:p>
    <w:p w:rsidR="003A5BD1" w:rsidRDefault="003A5BD1" w:rsidP="003A5BD1">
      <w:pPr>
        <w:spacing w:after="0" w:line="360" w:lineRule="auto"/>
        <w:jc w:val="both"/>
        <w:rPr>
          <w:rFonts w:ascii="Times New Roman" w:hAnsi="Times New Roman"/>
          <w:sz w:val="20"/>
          <w:szCs w:val="20"/>
        </w:rPr>
      </w:pPr>
    </w:p>
    <w:p w:rsidR="003A5BD1" w:rsidRPr="003A5BD1" w:rsidRDefault="003A5BD1" w:rsidP="007B11E7">
      <w:pPr>
        <w:spacing w:line="360" w:lineRule="auto"/>
        <w:jc w:val="both"/>
        <w:rPr>
          <w:rFonts w:ascii="Times New Roman" w:hAnsi="Times New Roman" w:cs="Times New Roman"/>
          <w:sz w:val="24"/>
          <w:szCs w:val="24"/>
        </w:rPr>
      </w:pPr>
    </w:p>
    <w:p w:rsidR="007B11E7" w:rsidRPr="003A5BD1" w:rsidRDefault="007B11E7" w:rsidP="00EB3BCF">
      <w:pPr>
        <w:spacing w:line="360" w:lineRule="auto"/>
        <w:jc w:val="both"/>
        <w:rPr>
          <w:rFonts w:ascii="Times New Roman" w:hAnsi="Times New Roman" w:cs="Times New Roman"/>
          <w:sz w:val="24"/>
          <w:szCs w:val="24"/>
        </w:rPr>
      </w:pPr>
    </w:p>
    <w:sectPr w:rsidR="007B11E7" w:rsidRPr="003A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FB"/>
    <w:rsid w:val="0008649E"/>
    <w:rsid w:val="002950A0"/>
    <w:rsid w:val="00340BEA"/>
    <w:rsid w:val="003A2BFC"/>
    <w:rsid w:val="003A5BD1"/>
    <w:rsid w:val="003D305E"/>
    <w:rsid w:val="00411967"/>
    <w:rsid w:val="00571C77"/>
    <w:rsid w:val="007B11E7"/>
    <w:rsid w:val="007F1B91"/>
    <w:rsid w:val="00B72BFB"/>
    <w:rsid w:val="00C2297E"/>
    <w:rsid w:val="00C47944"/>
    <w:rsid w:val="00EB3BCF"/>
    <w:rsid w:val="00FC2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dc:creator>
  <cp:lastModifiedBy>Wladimir</cp:lastModifiedBy>
  <cp:revision>7</cp:revision>
  <dcterms:created xsi:type="dcterms:W3CDTF">2019-03-01T10:20:00Z</dcterms:created>
  <dcterms:modified xsi:type="dcterms:W3CDTF">2019-03-01T17:52:00Z</dcterms:modified>
</cp:coreProperties>
</file>