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B2FC8" w14:textId="405E2835" w:rsidR="007C5183" w:rsidRDefault="007C5183" w:rsidP="00561C53">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Crisis of the Public Procurement System in Turkey</w:t>
      </w:r>
    </w:p>
    <w:p w14:paraId="7999B295" w14:textId="77777777" w:rsidR="007C5183" w:rsidRDefault="007C5183" w:rsidP="00561C53">
      <w:pPr>
        <w:ind w:firstLine="720"/>
        <w:jc w:val="both"/>
        <w:rPr>
          <w:rFonts w:ascii="Times New Roman" w:hAnsi="Times New Roman" w:cs="Times New Roman"/>
          <w:color w:val="000000" w:themeColor="text1"/>
        </w:rPr>
      </w:pPr>
    </w:p>
    <w:p w14:paraId="21891EDA" w14:textId="5DB4BBE9" w:rsidR="00561C53" w:rsidRDefault="00641E70" w:rsidP="00561C53">
      <w:pPr>
        <w:ind w:firstLine="720"/>
        <w:jc w:val="both"/>
        <w:rPr>
          <w:rFonts w:ascii="Times New Roman" w:hAnsi="Times New Roman" w:cs="Times New Roman"/>
          <w:color w:val="000000" w:themeColor="text1"/>
        </w:rPr>
      </w:pPr>
      <w:bookmarkStart w:id="0" w:name="_GoBack"/>
      <w:r w:rsidRPr="00641E70">
        <w:rPr>
          <w:rFonts w:ascii="Times New Roman" w:hAnsi="Times New Roman" w:cs="Times New Roman"/>
          <w:color w:val="000000" w:themeColor="text1"/>
        </w:rPr>
        <w:t xml:space="preserve">Public procurement </w:t>
      </w:r>
      <w:r w:rsidR="00F00DCF">
        <w:rPr>
          <w:rFonts w:ascii="Times New Roman" w:hAnsi="Times New Roman" w:cs="Times New Roman"/>
          <w:color w:val="000000" w:themeColor="text1"/>
        </w:rPr>
        <w:t>is</w:t>
      </w:r>
      <w:r w:rsidRPr="00641E70">
        <w:rPr>
          <w:rFonts w:ascii="Times New Roman" w:hAnsi="Times New Roman" w:cs="Times New Roman"/>
          <w:color w:val="000000" w:themeColor="text1"/>
        </w:rPr>
        <w:t xml:space="preserve"> one of the most substantial field between public and private sectors due to the fact that it determines the principles of economic relationship between them. They create significant opportunities for private sector’s capital accumulation through public projects. Thus, Public Procurement Law (PPL) has been at the center of the government and private company relationship.</w:t>
      </w:r>
      <w:r>
        <w:rPr>
          <w:rFonts w:ascii="Times New Roman" w:hAnsi="Times New Roman" w:cs="Times New Roman"/>
          <w:color w:val="000000" w:themeColor="text1"/>
        </w:rPr>
        <w:t xml:space="preserve"> In the aftermath of 2001 economic crisis, the new PPL was prepared following the IMF and World Bank instructions. In addition, the EU conditions were influential on the c</w:t>
      </w:r>
      <w:r w:rsidRPr="00641E70">
        <w:rPr>
          <w:rFonts w:ascii="Times New Roman" w:hAnsi="Times New Roman" w:cs="Times New Roman"/>
          <w:color w:val="000000" w:themeColor="text1"/>
        </w:rPr>
        <w:t xml:space="preserve">reation of a new </w:t>
      </w:r>
      <w:r>
        <w:rPr>
          <w:rFonts w:ascii="Times New Roman" w:hAnsi="Times New Roman" w:cs="Times New Roman"/>
          <w:color w:val="000000" w:themeColor="text1"/>
        </w:rPr>
        <w:t xml:space="preserve">PPL </w:t>
      </w:r>
      <w:r w:rsidRPr="00641E70">
        <w:rPr>
          <w:rFonts w:ascii="Times New Roman" w:hAnsi="Times New Roman" w:cs="Times New Roman"/>
          <w:color w:val="000000" w:themeColor="text1"/>
        </w:rPr>
        <w:t>in</w:t>
      </w:r>
      <w:r w:rsidRPr="00641E70">
        <w:rPr>
          <w:rFonts w:ascii="Times New Roman" w:hAnsi="Times New Roman" w:cs="Times New Roman"/>
          <w:color w:val="000000" w:themeColor="text1"/>
        </w:rPr>
        <w:t xml:space="preserve"> consistent with “EU Procurement Directives” which would enable access to Turkish markets by international capitals to g</w:t>
      </w:r>
      <w:r>
        <w:rPr>
          <w:rFonts w:ascii="Times New Roman" w:hAnsi="Times New Roman" w:cs="Times New Roman"/>
          <w:color w:val="000000" w:themeColor="text1"/>
        </w:rPr>
        <w:t>ain</w:t>
      </w:r>
      <w:r w:rsidRPr="00641E70">
        <w:rPr>
          <w:rFonts w:ascii="Times New Roman" w:hAnsi="Times New Roman" w:cs="Times New Roman"/>
          <w:color w:val="000000" w:themeColor="text1"/>
        </w:rPr>
        <w:t xml:space="preserve"> membership status</w:t>
      </w:r>
      <w:r>
        <w:rPr>
          <w:rFonts w:ascii="Times New Roman" w:hAnsi="Times New Roman" w:cs="Times New Roman"/>
          <w:color w:val="000000" w:themeColor="text1"/>
        </w:rPr>
        <w:t xml:space="preserve">. As a result, the new PPL was enacted which have the new principles enabling the competition in the global scale. </w:t>
      </w:r>
    </w:p>
    <w:p w14:paraId="197352BD" w14:textId="51CE01E7" w:rsidR="00641E70" w:rsidRDefault="00641E70" w:rsidP="00561C53">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However, the new PPL was amended and changed several times during the AKP (</w:t>
      </w:r>
      <w:proofErr w:type="spellStart"/>
      <w:r>
        <w:rPr>
          <w:rFonts w:ascii="Times New Roman" w:hAnsi="Times New Roman" w:cs="Times New Roman"/>
          <w:color w:val="000000" w:themeColor="text1"/>
        </w:rPr>
        <w:t>Adalet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ve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Kalkınma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Partisi</w:t>
      </w:r>
      <w:proofErr w:type="spellEnd"/>
      <w:r>
        <w:rPr>
          <w:rFonts w:ascii="Times New Roman" w:hAnsi="Times New Roman" w:cs="Times New Roman"/>
          <w:color w:val="000000" w:themeColor="text1"/>
        </w:rPr>
        <w:t>) perio</w:t>
      </w:r>
      <w:r w:rsidR="00F00DCF">
        <w:rPr>
          <w:rFonts w:ascii="Times New Roman" w:hAnsi="Times New Roman" w:cs="Times New Roman"/>
          <w:color w:val="000000" w:themeColor="text1"/>
        </w:rPr>
        <w:t xml:space="preserve">d and </w:t>
      </w:r>
      <w:r w:rsidR="00C116AF">
        <w:rPr>
          <w:rFonts w:ascii="Times New Roman" w:hAnsi="Times New Roman" w:cs="Times New Roman"/>
          <w:color w:val="000000" w:themeColor="text1"/>
        </w:rPr>
        <w:t xml:space="preserve">it became one of the most effective mechanism of allocating </w:t>
      </w:r>
      <w:r w:rsidR="00404804">
        <w:rPr>
          <w:rFonts w:ascii="Times New Roman" w:hAnsi="Times New Roman" w:cs="Times New Roman"/>
          <w:color w:val="000000" w:themeColor="text1"/>
        </w:rPr>
        <w:t xml:space="preserve">public </w:t>
      </w:r>
      <w:r w:rsidR="00C116AF">
        <w:rPr>
          <w:rFonts w:ascii="Times New Roman" w:hAnsi="Times New Roman" w:cs="Times New Roman"/>
          <w:color w:val="000000" w:themeColor="text1"/>
        </w:rPr>
        <w:t xml:space="preserve">resources among the pro-government capital circles and the AKP clientelism. </w:t>
      </w:r>
      <w:r w:rsidR="00336314">
        <w:rPr>
          <w:rFonts w:ascii="Times New Roman" w:hAnsi="Times New Roman" w:cs="Times New Roman"/>
          <w:color w:val="000000" w:themeColor="text1"/>
        </w:rPr>
        <w:t>On the other hand, it became the n</w:t>
      </w:r>
      <w:r w:rsidR="008E465B">
        <w:rPr>
          <w:rFonts w:ascii="Times New Roman" w:hAnsi="Times New Roman" w:cs="Times New Roman"/>
          <w:color w:val="000000" w:themeColor="text1"/>
        </w:rPr>
        <w:t>ucleus</w:t>
      </w:r>
      <w:r w:rsidR="00336314">
        <w:rPr>
          <w:rFonts w:ascii="Times New Roman" w:hAnsi="Times New Roman" w:cs="Times New Roman"/>
          <w:color w:val="000000" w:themeColor="text1"/>
        </w:rPr>
        <w:t xml:space="preserve"> of populist economy policy of the AKP</w:t>
      </w:r>
      <w:r w:rsidR="004256B0">
        <w:rPr>
          <w:rFonts w:ascii="Times New Roman" w:hAnsi="Times New Roman" w:cs="Times New Roman"/>
          <w:color w:val="000000" w:themeColor="text1"/>
        </w:rPr>
        <w:t xml:space="preserve">. It </w:t>
      </w:r>
      <w:r w:rsidR="008E465B">
        <w:rPr>
          <w:rFonts w:ascii="Times New Roman" w:hAnsi="Times New Roman" w:cs="Times New Roman"/>
          <w:color w:val="000000" w:themeColor="text1"/>
        </w:rPr>
        <w:t>provide</w:t>
      </w:r>
      <w:r w:rsidR="004256B0">
        <w:rPr>
          <w:rFonts w:ascii="Times New Roman" w:hAnsi="Times New Roman" w:cs="Times New Roman"/>
          <w:color w:val="000000" w:themeColor="text1"/>
        </w:rPr>
        <w:t>s</w:t>
      </w:r>
      <w:r w:rsidR="008E465B">
        <w:rPr>
          <w:rFonts w:ascii="Times New Roman" w:hAnsi="Times New Roman" w:cs="Times New Roman"/>
          <w:color w:val="000000" w:themeColor="text1"/>
        </w:rPr>
        <w:t xml:space="preserve"> social services to its electorates in the local governments by giving tenders to pro-government private companies. </w:t>
      </w:r>
      <w:r w:rsidR="00561C53">
        <w:rPr>
          <w:rFonts w:ascii="Times New Roman" w:hAnsi="Times New Roman" w:cs="Times New Roman"/>
          <w:color w:val="000000" w:themeColor="text1"/>
        </w:rPr>
        <w:t>Thus, for private companies,</w:t>
      </w:r>
      <w:r w:rsidR="004413D1">
        <w:rPr>
          <w:rFonts w:ascii="Times New Roman" w:hAnsi="Times New Roman" w:cs="Times New Roman"/>
          <w:color w:val="000000" w:themeColor="text1"/>
        </w:rPr>
        <w:t xml:space="preserve"> while the procurement is important to </w:t>
      </w:r>
      <w:r w:rsidR="00B6074E">
        <w:rPr>
          <w:rFonts w:ascii="Times New Roman" w:hAnsi="Times New Roman" w:cs="Times New Roman"/>
          <w:color w:val="000000" w:themeColor="text1"/>
        </w:rPr>
        <w:t>increase</w:t>
      </w:r>
      <w:r w:rsidR="004413D1">
        <w:rPr>
          <w:rFonts w:ascii="Times New Roman" w:hAnsi="Times New Roman" w:cs="Times New Roman"/>
          <w:color w:val="000000" w:themeColor="text1"/>
        </w:rPr>
        <w:t xml:space="preserve"> capital accumulation</w:t>
      </w:r>
      <w:r w:rsidR="00B6074E">
        <w:rPr>
          <w:rFonts w:ascii="Times New Roman" w:hAnsi="Times New Roman" w:cs="Times New Roman"/>
          <w:color w:val="000000" w:themeColor="text1"/>
        </w:rPr>
        <w:t>,</w:t>
      </w:r>
      <w:r w:rsidR="00561C53">
        <w:rPr>
          <w:rFonts w:ascii="Times New Roman" w:hAnsi="Times New Roman" w:cs="Times New Roman"/>
          <w:color w:val="000000" w:themeColor="text1"/>
        </w:rPr>
        <w:t xml:space="preserve"> it is </w:t>
      </w:r>
      <w:r w:rsidR="004256B0">
        <w:rPr>
          <w:rFonts w:ascii="Times New Roman" w:hAnsi="Times New Roman" w:cs="Times New Roman"/>
          <w:color w:val="000000" w:themeColor="text1"/>
        </w:rPr>
        <w:t xml:space="preserve">also </w:t>
      </w:r>
      <w:r w:rsidR="00561C53">
        <w:rPr>
          <w:rFonts w:ascii="Times New Roman" w:hAnsi="Times New Roman" w:cs="Times New Roman"/>
          <w:color w:val="000000" w:themeColor="text1"/>
        </w:rPr>
        <w:t>becoming a duty for the</w:t>
      </w:r>
      <w:r w:rsidR="00B6074E">
        <w:rPr>
          <w:rFonts w:ascii="Times New Roman" w:hAnsi="Times New Roman" w:cs="Times New Roman"/>
          <w:color w:val="000000" w:themeColor="text1"/>
        </w:rPr>
        <w:t>m to maintain good relations with the government.</w:t>
      </w:r>
    </w:p>
    <w:p w14:paraId="315DB7FB" w14:textId="6181AE3A" w:rsidR="004413D1" w:rsidRDefault="00561C53" w:rsidP="00561C53">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This paper argues that in the recent difficulties of economy and rate shock process, sustainability </w:t>
      </w:r>
      <w:r w:rsidR="004413D1">
        <w:rPr>
          <w:rFonts w:ascii="Times New Roman" w:hAnsi="Times New Roman" w:cs="Times New Roman"/>
          <w:color w:val="000000" w:themeColor="text1"/>
        </w:rPr>
        <w:t xml:space="preserve">of </w:t>
      </w:r>
      <w:r>
        <w:rPr>
          <w:rFonts w:ascii="Times New Roman" w:hAnsi="Times New Roman" w:cs="Times New Roman"/>
          <w:color w:val="000000" w:themeColor="text1"/>
        </w:rPr>
        <w:t xml:space="preserve">the existing </w:t>
      </w:r>
      <w:r w:rsidR="004413D1">
        <w:rPr>
          <w:rFonts w:ascii="Times New Roman" w:hAnsi="Times New Roman" w:cs="Times New Roman"/>
          <w:color w:val="000000" w:themeColor="text1"/>
        </w:rPr>
        <w:t xml:space="preserve">clientelist </w:t>
      </w:r>
      <w:r>
        <w:rPr>
          <w:rFonts w:ascii="Times New Roman" w:hAnsi="Times New Roman" w:cs="Times New Roman"/>
          <w:color w:val="000000" w:themeColor="text1"/>
        </w:rPr>
        <w:t>procurement system</w:t>
      </w:r>
      <w:r w:rsidR="004413D1">
        <w:rPr>
          <w:rFonts w:ascii="Times New Roman" w:hAnsi="Times New Roman" w:cs="Times New Roman"/>
          <w:color w:val="000000" w:themeColor="text1"/>
        </w:rPr>
        <w:t xml:space="preserve"> is getting into trouble. Costs of the projects are growing </w:t>
      </w:r>
      <w:r w:rsidR="0088038E">
        <w:rPr>
          <w:rFonts w:ascii="Times New Roman" w:hAnsi="Times New Roman" w:cs="Times New Roman"/>
          <w:color w:val="000000" w:themeColor="text1"/>
        </w:rPr>
        <w:t xml:space="preserve">for the bidders </w:t>
      </w:r>
      <w:r w:rsidR="00B6074E">
        <w:rPr>
          <w:rFonts w:ascii="Times New Roman" w:hAnsi="Times New Roman" w:cs="Times New Roman"/>
          <w:color w:val="000000" w:themeColor="text1"/>
        </w:rPr>
        <w:t>in</w:t>
      </w:r>
      <w:r w:rsidR="004413D1">
        <w:rPr>
          <w:rFonts w:ascii="Times New Roman" w:hAnsi="Times New Roman" w:cs="Times New Roman"/>
          <w:color w:val="000000" w:themeColor="text1"/>
        </w:rPr>
        <w:t xml:space="preserve"> the crisis </w:t>
      </w:r>
      <w:r w:rsidR="0088038E">
        <w:rPr>
          <w:rFonts w:ascii="Times New Roman" w:hAnsi="Times New Roman" w:cs="Times New Roman"/>
          <w:color w:val="000000" w:themeColor="text1"/>
        </w:rPr>
        <w:t xml:space="preserve">process </w:t>
      </w:r>
      <w:r w:rsidR="004413D1">
        <w:rPr>
          <w:rFonts w:ascii="Times New Roman" w:hAnsi="Times New Roman" w:cs="Times New Roman"/>
          <w:color w:val="000000" w:themeColor="text1"/>
        </w:rPr>
        <w:t xml:space="preserve">and </w:t>
      </w:r>
      <w:r w:rsidR="006800E2">
        <w:rPr>
          <w:rFonts w:ascii="Times New Roman" w:hAnsi="Times New Roman" w:cs="Times New Roman"/>
          <w:color w:val="000000" w:themeColor="text1"/>
        </w:rPr>
        <w:t xml:space="preserve">their </w:t>
      </w:r>
      <w:r w:rsidR="004413D1">
        <w:rPr>
          <w:rFonts w:ascii="Times New Roman" w:hAnsi="Times New Roman" w:cs="Times New Roman"/>
          <w:color w:val="000000" w:themeColor="text1"/>
        </w:rPr>
        <w:t>credit burden is increasing as a result of rate shock.</w:t>
      </w:r>
      <w:r w:rsidR="00B6074E">
        <w:rPr>
          <w:rFonts w:ascii="Times New Roman" w:hAnsi="Times New Roman" w:cs="Times New Roman"/>
          <w:color w:val="000000" w:themeColor="text1"/>
        </w:rPr>
        <w:t xml:space="preserve"> </w:t>
      </w:r>
      <w:r w:rsidR="004256B0">
        <w:rPr>
          <w:rFonts w:ascii="Times New Roman" w:hAnsi="Times New Roman" w:cs="Times New Roman"/>
          <w:color w:val="000000" w:themeColor="text1"/>
        </w:rPr>
        <w:t xml:space="preserve">By the departure of this argument, the paper focuses on </w:t>
      </w:r>
      <w:r w:rsidR="008450B9">
        <w:rPr>
          <w:rFonts w:ascii="Times New Roman" w:hAnsi="Times New Roman" w:cs="Times New Roman"/>
          <w:color w:val="000000" w:themeColor="text1"/>
        </w:rPr>
        <w:t xml:space="preserve">tensions between the </w:t>
      </w:r>
      <w:r w:rsidR="003D4DEB">
        <w:rPr>
          <w:rFonts w:ascii="Times New Roman" w:hAnsi="Times New Roman" w:cs="Times New Roman"/>
          <w:color w:val="000000" w:themeColor="text1"/>
        </w:rPr>
        <w:t xml:space="preserve">sustainability of the clientelist procurement system and the </w:t>
      </w:r>
      <w:r w:rsidR="001B18A7">
        <w:rPr>
          <w:rFonts w:ascii="Times New Roman" w:hAnsi="Times New Roman" w:cs="Times New Roman"/>
          <w:color w:val="000000" w:themeColor="text1"/>
        </w:rPr>
        <w:t>economic crisis.</w:t>
      </w:r>
    </w:p>
    <w:bookmarkEnd w:id="0"/>
    <w:p w14:paraId="6B25297E" w14:textId="6F80AA1D" w:rsidR="00561C53" w:rsidRDefault="00561C53" w:rsidP="00561C53">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2ED0745D" w14:textId="77777777" w:rsidR="00561C53" w:rsidRDefault="00561C53" w:rsidP="00561C53">
      <w:pPr>
        <w:jc w:val="both"/>
        <w:rPr>
          <w:rFonts w:ascii="Times New Roman" w:hAnsi="Times New Roman" w:cs="Times New Roman"/>
          <w:color w:val="000000" w:themeColor="text1"/>
        </w:rPr>
      </w:pPr>
    </w:p>
    <w:p w14:paraId="5E2C12D1" w14:textId="5BDAC5DF" w:rsidR="00404804" w:rsidRDefault="00404804" w:rsidP="00561C53">
      <w:pPr>
        <w:jc w:val="both"/>
        <w:rPr>
          <w:rFonts w:ascii="Times New Roman" w:hAnsi="Times New Roman" w:cs="Times New Roman"/>
          <w:color w:val="000000" w:themeColor="text1"/>
        </w:rPr>
      </w:pPr>
    </w:p>
    <w:p w14:paraId="72E5F611" w14:textId="77777777" w:rsidR="00404804" w:rsidRDefault="00404804" w:rsidP="00641E70">
      <w:pPr>
        <w:spacing w:line="360" w:lineRule="auto"/>
        <w:jc w:val="both"/>
        <w:rPr>
          <w:rFonts w:ascii="Times New Roman" w:hAnsi="Times New Roman" w:cs="Times New Roman"/>
          <w:color w:val="000000" w:themeColor="text1"/>
        </w:rPr>
      </w:pPr>
    </w:p>
    <w:p w14:paraId="1D653AF3" w14:textId="77777777" w:rsidR="00641E70" w:rsidRPr="00641E70" w:rsidRDefault="00641E70" w:rsidP="00641E70">
      <w:pPr>
        <w:spacing w:line="360" w:lineRule="auto"/>
        <w:jc w:val="both"/>
        <w:rPr>
          <w:rFonts w:ascii="Times New Roman" w:hAnsi="Times New Roman" w:cs="Times New Roman"/>
          <w:color w:val="000000" w:themeColor="text1"/>
        </w:rPr>
      </w:pPr>
    </w:p>
    <w:p w14:paraId="6D3E86EE" w14:textId="486CE3EE" w:rsidR="00641E70" w:rsidRPr="00641E70" w:rsidRDefault="00641E70" w:rsidP="00641E70">
      <w:pPr>
        <w:spacing w:line="360" w:lineRule="auto"/>
        <w:jc w:val="both"/>
        <w:rPr>
          <w:color w:val="000000" w:themeColor="text1"/>
        </w:rPr>
      </w:pPr>
    </w:p>
    <w:sectPr w:rsidR="00641E70" w:rsidRPr="00641E70" w:rsidSect="00C340E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ABBC6" w14:textId="77777777" w:rsidR="00D6263A" w:rsidRDefault="00D6263A" w:rsidP="00641E70">
      <w:r>
        <w:separator/>
      </w:r>
    </w:p>
  </w:endnote>
  <w:endnote w:type="continuationSeparator" w:id="0">
    <w:p w14:paraId="7FE6FDC4" w14:textId="77777777" w:rsidR="00D6263A" w:rsidRDefault="00D6263A" w:rsidP="0064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F3AC0" w14:textId="77777777" w:rsidR="00D6263A" w:rsidRDefault="00D6263A" w:rsidP="00641E70">
      <w:r>
        <w:separator/>
      </w:r>
    </w:p>
  </w:footnote>
  <w:footnote w:type="continuationSeparator" w:id="0">
    <w:p w14:paraId="788C5E0C" w14:textId="77777777" w:rsidR="00D6263A" w:rsidRDefault="00D6263A" w:rsidP="0064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70"/>
    <w:rsid w:val="000916FF"/>
    <w:rsid w:val="000A20F9"/>
    <w:rsid w:val="001B18A7"/>
    <w:rsid w:val="00336314"/>
    <w:rsid w:val="00367922"/>
    <w:rsid w:val="003D4DEB"/>
    <w:rsid w:val="00404804"/>
    <w:rsid w:val="004256B0"/>
    <w:rsid w:val="004413D1"/>
    <w:rsid w:val="004A5EEB"/>
    <w:rsid w:val="00561C53"/>
    <w:rsid w:val="00641E70"/>
    <w:rsid w:val="006800E2"/>
    <w:rsid w:val="007C5183"/>
    <w:rsid w:val="008450B9"/>
    <w:rsid w:val="0088038E"/>
    <w:rsid w:val="008E465B"/>
    <w:rsid w:val="00B6074E"/>
    <w:rsid w:val="00C116AF"/>
    <w:rsid w:val="00C14C3B"/>
    <w:rsid w:val="00C340E7"/>
    <w:rsid w:val="00D6263A"/>
    <w:rsid w:val="00F0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B42BF1"/>
  <w14:defaultImageDpi w14:val="32767"/>
  <w15:chartTrackingRefBased/>
  <w15:docId w15:val="{9E00FAD4-0143-154D-8336-F1196FF6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41E70"/>
  </w:style>
  <w:style w:type="character" w:customStyle="1" w:styleId="FootnoteTextChar">
    <w:name w:val="Footnote Text Char"/>
    <w:basedOn w:val="DefaultParagraphFont"/>
    <w:link w:val="FootnoteText"/>
    <w:uiPriority w:val="99"/>
    <w:rsid w:val="00641E70"/>
  </w:style>
  <w:style w:type="character" w:styleId="FootnoteReference">
    <w:name w:val="footnote reference"/>
    <w:basedOn w:val="DefaultParagraphFont"/>
    <w:unhideWhenUsed/>
    <w:rsid w:val="00641E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2019-01-29T16:16:00Z</dcterms:created>
  <dcterms:modified xsi:type="dcterms:W3CDTF">2019-01-29T19:08:00Z</dcterms:modified>
</cp:coreProperties>
</file>