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B1C2" w14:textId="30CD5E81" w:rsidR="00FE6BCD" w:rsidRDefault="00FE6BCD" w:rsidP="00826EF0">
      <w:pPr>
        <w:rPr>
          <w:rFonts w:eastAsia="Times New Roman" w:cs="Segoe UI"/>
          <w:b/>
          <w:color w:val="000000"/>
        </w:rPr>
      </w:pPr>
      <w:r w:rsidRPr="00DD5C85">
        <w:rPr>
          <w:rFonts w:eastAsia="Times New Roman" w:cs="Segoe UI"/>
          <w:b/>
          <w:color w:val="000000"/>
        </w:rPr>
        <w:t>What is Fiscal Decentralisation and how does it impact on health and healthcare inequalities across the world? A systematic review of evidence</w:t>
      </w:r>
    </w:p>
    <w:p w14:paraId="51AF3C5A" w14:textId="77777777" w:rsidR="00030255" w:rsidRDefault="00030255" w:rsidP="00826EF0">
      <w:pPr>
        <w:rPr>
          <w:rFonts w:eastAsia="Times New Roman" w:cs="Segoe UI"/>
          <w:b/>
          <w:color w:val="000000"/>
        </w:rPr>
      </w:pPr>
    </w:p>
    <w:p w14:paraId="7FEE25AF" w14:textId="47A14E01" w:rsidR="00030255" w:rsidRPr="006A50F9" w:rsidRDefault="00DD5C85" w:rsidP="00030255">
      <w:pPr>
        <w:rPr>
          <w:rFonts w:eastAsia="Times New Roman" w:cs="Segoe UI"/>
          <w:b/>
          <w:color w:val="000000"/>
          <w:u w:val="single"/>
          <w:vertAlign w:val="superscript"/>
          <w:lang w:val="it-IT"/>
        </w:rPr>
      </w:pPr>
      <w:r w:rsidRPr="006A50F9">
        <w:rPr>
          <w:rFonts w:eastAsia="Times New Roman" w:cs="Segoe UI"/>
          <w:b/>
          <w:color w:val="000000"/>
          <w:u w:val="single"/>
          <w:lang w:val="it-IT"/>
        </w:rPr>
        <w:t>Arianna Rotulo</w:t>
      </w:r>
      <w:r w:rsidRPr="006A50F9">
        <w:rPr>
          <w:rFonts w:eastAsia="Times New Roman" w:cs="Segoe UI"/>
          <w:b/>
          <w:color w:val="000000"/>
          <w:u w:val="single"/>
          <w:vertAlign w:val="superscript"/>
          <w:lang w:val="it-IT"/>
        </w:rPr>
        <w:t>1</w:t>
      </w:r>
      <w:r w:rsidRPr="006A50F9">
        <w:rPr>
          <w:rFonts w:eastAsia="Times New Roman" w:cs="Segoe UI"/>
          <w:b/>
          <w:color w:val="000000"/>
          <w:u w:val="single"/>
          <w:lang w:val="it-IT"/>
        </w:rPr>
        <w:t xml:space="preserve">, </w:t>
      </w:r>
      <w:proofErr w:type="spellStart"/>
      <w:r w:rsidR="006A50F9" w:rsidRPr="006A50F9">
        <w:rPr>
          <w:rFonts w:eastAsia="Times New Roman" w:cs="Segoe UI"/>
          <w:b/>
          <w:color w:val="000000"/>
          <w:u w:val="single"/>
          <w:lang w:val="it-IT"/>
        </w:rPr>
        <w:t>Matilda</w:t>
      </w:r>
      <w:proofErr w:type="spellEnd"/>
      <w:r w:rsidR="006A50F9" w:rsidRPr="006A50F9">
        <w:rPr>
          <w:rFonts w:eastAsia="Times New Roman" w:cs="Segoe UI"/>
          <w:b/>
          <w:color w:val="000000"/>
          <w:u w:val="single"/>
          <w:lang w:val="it-IT"/>
        </w:rPr>
        <w:t xml:space="preserve"> Boa</w:t>
      </w:r>
      <w:r w:rsidR="00711F69">
        <w:rPr>
          <w:rFonts w:eastAsia="Times New Roman" w:cs="Segoe UI"/>
          <w:b/>
          <w:color w:val="000000"/>
          <w:u w:val="single"/>
          <w:vertAlign w:val="superscript"/>
          <w:lang w:val="it-IT"/>
        </w:rPr>
        <w:t>2</w:t>
      </w:r>
      <w:r w:rsidRPr="006A50F9">
        <w:rPr>
          <w:rFonts w:eastAsia="Times New Roman" w:cs="Segoe UI"/>
          <w:b/>
          <w:color w:val="000000"/>
          <w:u w:val="single"/>
          <w:lang w:val="it-IT"/>
        </w:rPr>
        <w:t xml:space="preserve">, </w:t>
      </w:r>
      <w:r w:rsidR="006A50F9">
        <w:rPr>
          <w:rFonts w:eastAsia="Times New Roman" w:cs="Segoe UI"/>
          <w:b/>
          <w:color w:val="000000"/>
          <w:u w:val="single"/>
          <w:lang w:val="it-IT"/>
        </w:rPr>
        <w:t>Elias Kondilis</w:t>
      </w:r>
      <w:r w:rsidRPr="006A50F9">
        <w:rPr>
          <w:rFonts w:eastAsia="Times New Roman" w:cs="Segoe UI"/>
          <w:b/>
          <w:color w:val="000000"/>
          <w:u w:val="single"/>
          <w:vertAlign w:val="superscript"/>
          <w:lang w:val="it-IT"/>
        </w:rPr>
        <w:t>3</w:t>
      </w:r>
    </w:p>
    <w:p w14:paraId="79BC0E56" w14:textId="3EA39645" w:rsidR="00DD5C85" w:rsidRPr="00030255" w:rsidRDefault="00030255" w:rsidP="00030255">
      <w:pPr>
        <w:rPr>
          <w:rFonts w:eastAsia="Times New Roman" w:cs="Segoe UI"/>
          <w:b/>
          <w:color w:val="000000"/>
          <w:u w:val="single"/>
          <w:vertAlign w:val="superscript"/>
        </w:rPr>
      </w:pPr>
      <w:r w:rsidRPr="00030255">
        <w:rPr>
          <w:rFonts w:eastAsia="Times New Roman" w:cs="Segoe UI"/>
          <w:color w:val="000000"/>
          <w:sz w:val="21"/>
        </w:rPr>
        <w:t>1.</w:t>
      </w:r>
      <w:r>
        <w:rPr>
          <w:rFonts w:eastAsia="Times New Roman" w:cs="Segoe UI"/>
          <w:color w:val="000000"/>
          <w:sz w:val="21"/>
        </w:rPr>
        <w:t xml:space="preserve"> </w:t>
      </w:r>
      <w:r w:rsidR="00DD5C85" w:rsidRPr="00030255">
        <w:rPr>
          <w:rFonts w:eastAsia="Times New Roman" w:cs="Segoe UI"/>
          <w:color w:val="000000"/>
          <w:sz w:val="21"/>
        </w:rPr>
        <w:t>Doctoral Researcher, Queen Mary University of London</w:t>
      </w:r>
    </w:p>
    <w:p w14:paraId="630B1021" w14:textId="79A9D20D" w:rsidR="00DD5C85" w:rsidRPr="00030255" w:rsidRDefault="00030255" w:rsidP="00030255">
      <w:pPr>
        <w:rPr>
          <w:rFonts w:eastAsia="Times New Roman" w:cs="Segoe UI"/>
          <w:color w:val="000000"/>
          <w:sz w:val="21"/>
        </w:rPr>
      </w:pPr>
      <w:r>
        <w:rPr>
          <w:rFonts w:eastAsia="Times New Roman" w:cs="Segoe UI"/>
          <w:color w:val="000000"/>
          <w:sz w:val="21"/>
        </w:rPr>
        <w:t xml:space="preserve">2. </w:t>
      </w:r>
      <w:r w:rsidR="006A50F9" w:rsidRPr="00030255">
        <w:rPr>
          <w:rFonts w:eastAsia="Times New Roman" w:cs="Segoe UI"/>
          <w:color w:val="000000"/>
          <w:sz w:val="21"/>
        </w:rPr>
        <w:t>Medical Student, Queen Mary University of London</w:t>
      </w:r>
      <w:r w:rsidR="006A50F9" w:rsidRPr="00030255">
        <w:rPr>
          <w:rFonts w:eastAsia="Times New Roman" w:cs="Segoe UI"/>
          <w:color w:val="000000"/>
          <w:sz w:val="21"/>
        </w:rPr>
        <w:t xml:space="preserve"> </w:t>
      </w:r>
    </w:p>
    <w:p w14:paraId="740B61C5" w14:textId="02EC337D" w:rsidR="00DD5C85" w:rsidRPr="00030255" w:rsidRDefault="00030255" w:rsidP="00030255">
      <w:pPr>
        <w:rPr>
          <w:rFonts w:eastAsia="Times New Roman" w:cs="Segoe UI"/>
          <w:color w:val="000000"/>
          <w:sz w:val="21"/>
        </w:rPr>
      </w:pPr>
      <w:r>
        <w:rPr>
          <w:rFonts w:eastAsia="Times New Roman" w:cs="Segoe UI"/>
          <w:color w:val="000000"/>
          <w:sz w:val="21"/>
        </w:rPr>
        <w:t xml:space="preserve">3. </w:t>
      </w:r>
      <w:r w:rsidR="006A50F9" w:rsidRPr="00030255">
        <w:rPr>
          <w:rFonts w:eastAsia="Times New Roman" w:cs="Segoe UI"/>
          <w:color w:val="000000"/>
          <w:sz w:val="21"/>
        </w:rPr>
        <w:t>MD, PhD Senior Lecturer, Queen Mary University of London</w:t>
      </w:r>
    </w:p>
    <w:p w14:paraId="664D69C8" w14:textId="68E40CD0" w:rsidR="00FE6BCD" w:rsidRDefault="00FE6BCD" w:rsidP="00826EF0">
      <w:pPr>
        <w:rPr>
          <w:rFonts w:ascii="Times New Roman" w:hAnsi="Times New Roman" w:cs="Times New Roman"/>
          <w:sz w:val="20"/>
          <w:szCs w:val="9"/>
          <w:lang w:val="en-US"/>
        </w:rPr>
      </w:pPr>
      <w:bookmarkStart w:id="0" w:name="_GoBack"/>
      <w:bookmarkEnd w:id="0"/>
    </w:p>
    <w:p w14:paraId="0FCC6F0F" w14:textId="77777777" w:rsidR="00030255" w:rsidRPr="006A50F9" w:rsidRDefault="00030255" w:rsidP="00826EF0">
      <w:pPr>
        <w:rPr>
          <w:rFonts w:eastAsia="Times New Roman" w:cs="Segoe UI"/>
          <w:color w:val="000000"/>
          <w:lang w:val="en-US"/>
        </w:rPr>
      </w:pPr>
    </w:p>
    <w:p w14:paraId="60F959F9" w14:textId="77777777" w:rsidR="006A50F9" w:rsidRDefault="006A50F9" w:rsidP="00030255">
      <w:pPr>
        <w:jc w:val="both"/>
        <w:rPr>
          <w:rFonts w:eastAsia="Times New Roman" w:cs="Segoe UI"/>
          <w:color w:val="000000"/>
        </w:rPr>
      </w:pPr>
      <w:r>
        <w:rPr>
          <w:rFonts w:eastAsia="Times New Roman" w:cs="Segoe UI"/>
          <w:color w:val="000000"/>
        </w:rPr>
        <w:t>Introduction:</w:t>
      </w:r>
    </w:p>
    <w:p w14:paraId="785122F1" w14:textId="7F643A63" w:rsidR="00826EF0" w:rsidRPr="00826EF0" w:rsidRDefault="00826EF0" w:rsidP="00030255">
      <w:pPr>
        <w:jc w:val="both"/>
        <w:rPr>
          <w:rFonts w:eastAsia="Times New Roman" w:cs="Segoe UI"/>
          <w:color w:val="000000"/>
        </w:rPr>
      </w:pPr>
      <w:r w:rsidRPr="00826EF0">
        <w:rPr>
          <w:rFonts w:eastAsia="Times New Roman" w:cs="Segoe UI"/>
          <w:color w:val="000000"/>
        </w:rPr>
        <w:t>Among Decentralisation policies, Fiscal Decentralisation (FD) – the allocation of pooling and spending responsibilities to local authorities – is gradually dominating the international health policy arena with the promise to increase technical efficiency of healthcare services.</w:t>
      </w:r>
      <w:r w:rsidR="006A50F9">
        <w:rPr>
          <w:rFonts w:eastAsia="Times New Roman" w:cs="Segoe UI"/>
          <w:color w:val="000000"/>
        </w:rPr>
        <w:t xml:space="preserve"> </w:t>
      </w:r>
      <w:r w:rsidRPr="00826EF0">
        <w:rPr>
          <w:rFonts w:eastAsia="Times New Roman" w:cs="Segoe UI"/>
          <w:color w:val="000000"/>
        </w:rPr>
        <w:t>It is unclear, however, how it may impact on local health and healthcare inequalities</w:t>
      </w:r>
      <w:r w:rsidR="006A50F9">
        <w:rPr>
          <w:rFonts w:eastAsia="Times New Roman" w:cs="Segoe UI"/>
          <w:color w:val="000000"/>
        </w:rPr>
        <w:t xml:space="preserve">. Published </w:t>
      </w:r>
      <w:r w:rsidRPr="00826EF0">
        <w:rPr>
          <w:rFonts w:eastAsia="Times New Roman" w:cs="Segoe UI"/>
          <w:color w:val="000000"/>
        </w:rPr>
        <w:t>reviews focus on the effects of healthcare Decentralisation</w:t>
      </w:r>
      <w:r w:rsidR="006A50F9">
        <w:rPr>
          <w:rFonts w:eastAsia="Times New Roman" w:cs="Segoe UI"/>
          <w:color w:val="000000"/>
        </w:rPr>
        <w:t xml:space="preserve"> in general</w:t>
      </w:r>
      <w:r w:rsidRPr="00826EF0">
        <w:rPr>
          <w:rFonts w:eastAsia="Times New Roman" w:cs="Segoe UI"/>
          <w:color w:val="000000"/>
        </w:rPr>
        <w:t xml:space="preserve"> and only marginally touch upon FD.</w:t>
      </w:r>
    </w:p>
    <w:p w14:paraId="1447E766" w14:textId="77777777" w:rsidR="006A50F9" w:rsidRDefault="006A50F9" w:rsidP="00030255">
      <w:pPr>
        <w:jc w:val="both"/>
        <w:rPr>
          <w:rFonts w:eastAsia="Times New Roman" w:cs="Segoe UI"/>
          <w:color w:val="000000"/>
        </w:rPr>
      </w:pPr>
    </w:p>
    <w:p w14:paraId="163E435A" w14:textId="77777777" w:rsidR="006A50F9" w:rsidRDefault="006A50F9" w:rsidP="00030255">
      <w:pPr>
        <w:jc w:val="both"/>
        <w:rPr>
          <w:rFonts w:eastAsia="Times New Roman" w:cs="Segoe UI"/>
          <w:color w:val="000000"/>
        </w:rPr>
      </w:pPr>
      <w:r>
        <w:rPr>
          <w:rFonts w:eastAsia="Times New Roman" w:cs="Segoe UI"/>
          <w:color w:val="000000"/>
        </w:rPr>
        <w:t>Methods:</w:t>
      </w:r>
    </w:p>
    <w:p w14:paraId="5BB66A1D" w14:textId="0FCF13FB" w:rsidR="00826EF0" w:rsidRPr="00826EF0" w:rsidRDefault="00826EF0" w:rsidP="00030255">
      <w:pPr>
        <w:jc w:val="both"/>
        <w:rPr>
          <w:rFonts w:eastAsia="Times New Roman" w:cs="Segoe UI"/>
          <w:color w:val="000000"/>
        </w:rPr>
      </w:pPr>
      <w:r w:rsidRPr="00826EF0">
        <w:rPr>
          <w:rFonts w:eastAsia="Times New Roman" w:cs="Segoe UI"/>
          <w:color w:val="000000"/>
        </w:rPr>
        <w:t xml:space="preserve">We conducted a systematic literature review of 32 studies gathered from </w:t>
      </w:r>
      <w:proofErr w:type="spellStart"/>
      <w:r w:rsidRPr="00826EF0">
        <w:rPr>
          <w:rFonts w:eastAsia="Times New Roman" w:cs="Segoe UI"/>
          <w:color w:val="000000"/>
        </w:rPr>
        <w:t>Pubmed</w:t>
      </w:r>
      <w:proofErr w:type="spellEnd"/>
      <w:r w:rsidRPr="00826EF0">
        <w:rPr>
          <w:rFonts w:eastAsia="Times New Roman" w:cs="Segoe UI"/>
          <w:color w:val="000000"/>
        </w:rPr>
        <w:t>, Web of Science and EBSCO, to explore the impact of FD on health and healthcare inequalities in public health services of developing and developed countries.</w:t>
      </w:r>
    </w:p>
    <w:p w14:paraId="0011D067" w14:textId="77777777" w:rsidR="00826EF0" w:rsidRPr="00826EF0" w:rsidRDefault="00826EF0" w:rsidP="00030255">
      <w:pPr>
        <w:jc w:val="both"/>
        <w:rPr>
          <w:rFonts w:eastAsia="Times New Roman" w:cs="Segoe UI"/>
          <w:color w:val="000000"/>
        </w:rPr>
      </w:pPr>
    </w:p>
    <w:p w14:paraId="0CE30580" w14:textId="6A5217AF" w:rsidR="006A50F9" w:rsidRDefault="006A50F9" w:rsidP="00030255">
      <w:pPr>
        <w:jc w:val="both"/>
        <w:rPr>
          <w:rFonts w:eastAsia="Times New Roman" w:cs="Segoe UI"/>
          <w:color w:val="000000"/>
        </w:rPr>
      </w:pPr>
      <w:r>
        <w:rPr>
          <w:rFonts w:eastAsia="Times New Roman" w:cs="Segoe UI"/>
          <w:color w:val="000000"/>
        </w:rPr>
        <w:t>Results:</w:t>
      </w:r>
    </w:p>
    <w:p w14:paraId="4674A82E" w14:textId="2A348D5D" w:rsidR="00826EF0" w:rsidRPr="00826EF0" w:rsidRDefault="00826EF0" w:rsidP="00030255">
      <w:pPr>
        <w:jc w:val="both"/>
        <w:rPr>
          <w:rFonts w:eastAsia="Times New Roman" w:cs="Segoe UI"/>
          <w:color w:val="000000"/>
        </w:rPr>
      </w:pPr>
      <w:r w:rsidRPr="00826EF0">
        <w:rPr>
          <w:rFonts w:eastAsia="Times New Roman" w:cs="Segoe UI"/>
          <w:color w:val="000000"/>
        </w:rPr>
        <w:t>Two interesting considerations arise from our provisional results: (</w:t>
      </w:r>
      <w:proofErr w:type="spellStart"/>
      <w:r w:rsidRPr="00826EF0">
        <w:rPr>
          <w:rFonts w:eastAsia="Times New Roman" w:cs="Segoe UI"/>
          <w:color w:val="000000"/>
        </w:rPr>
        <w:t>i</w:t>
      </w:r>
      <w:proofErr w:type="spellEnd"/>
      <w:r w:rsidRPr="00826EF0">
        <w:rPr>
          <w:rFonts w:eastAsia="Times New Roman" w:cs="Segoe UI"/>
          <w:color w:val="000000"/>
        </w:rPr>
        <w:t xml:space="preserve">) the concept of FD is largely misinterpreted within the literature as it is often </w:t>
      </w:r>
      <w:r w:rsidR="006A50F9">
        <w:rPr>
          <w:rFonts w:eastAsia="Times New Roman" w:cs="Segoe UI"/>
          <w:color w:val="000000"/>
        </w:rPr>
        <w:t>confused with</w:t>
      </w:r>
      <w:r w:rsidRPr="00826EF0">
        <w:rPr>
          <w:rFonts w:eastAsia="Times New Roman" w:cs="Segoe UI"/>
          <w:color w:val="000000"/>
        </w:rPr>
        <w:t xml:space="preserve"> other </w:t>
      </w:r>
      <w:r w:rsidR="006A50F9">
        <w:rPr>
          <w:rFonts w:eastAsia="Times New Roman" w:cs="Segoe UI"/>
          <w:color w:val="000000"/>
        </w:rPr>
        <w:t>types</w:t>
      </w:r>
      <w:r w:rsidRPr="00826EF0">
        <w:rPr>
          <w:rFonts w:eastAsia="Times New Roman" w:cs="Segoe UI"/>
          <w:color w:val="000000"/>
        </w:rPr>
        <w:t xml:space="preserve"> of Decentralisation. The diversity of indicators and outcomes we encountered in our review reflect this incongruity: most of the studies that present a negative correlation between FD and</w:t>
      </w:r>
      <w:r w:rsidR="00C13FBB">
        <w:rPr>
          <w:rFonts w:eastAsia="Times New Roman" w:cs="Segoe UI"/>
          <w:color w:val="000000"/>
        </w:rPr>
        <w:t xml:space="preserve"> worsening </w:t>
      </w:r>
      <w:r w:rsidRPr="00826EF0">
        <w:rPr>
          <w:rFonts w:eastAsia="Times New Roman" w:cs="Segoe UI"/>
          <w:color w:val="000000"/>
        </w:rPr>
        <w:t xml:space="preserve">health statuses focus on health systems organised at the local level and subsidised by national block grants, a feature </w:t>
      </w:r>
      <w:r w:rsidR="006A50F9">
        <w:rPr>
          <w:rFonts w:eastAsia="Times New Roman" w:cs="Segoe UI"/>
          <w:color w:val="000000"/>
        </w:rPr>
        <w:t>which is not in line</w:t>
      </w:r>
      <w:r w:rsidRPr="00826EF0">
        <w:rPr>
          <w:rFonts w:eastAsia="Times New Roman" w:cs="Segoe UI"/>
          <w:color w:val="000000"/>
        </w:rPr>
        <w:t xml:space="preserve"> with</w:t>
      </w:r>
      <w:r w:rsidR="006A50F9">
        <w:rPr>
          <w:rFonts w:eastAsia="Times New Roman" w:cs="Segoe UI"/>
          <w:color w:val="000000"/>
        </w:rPr>
        <w:t xml:space="preserve"> the concept of</w:t>
      </w:r>
      <w:r w:rsidRPr="00826EF0">
        <w:rPr>
          <w:rFonts w:eastAsia="Times New Roman" w:cs="Segoe UI"/>
          <w:color w:val="000000"/>
        </w:rPr>
        <w:t xml:space="preserve"> FD.</w:t>
      </w:r>
    </w:p>
    <w:p w14:paraId="0464BF5D" w14:textId="5115040C" w:rsidR="00826EF0" w:rsidRPr="00826EF0" w:rsidRDefault="00826EF0" w:rsidP="00030255">
      <w:pPr>
        <w:jc w:val="both"/>
        <w:rPr>
          <w:rFonts w:eastAsia="Times New Roman" w:cs="Segoe UI"/>
          <w:color w:val="000000"/>
        </w:rPr>
      </w:pPr>
      <w:r w:rsidRPr="00826EF0">
        <w:rPr>
          <w:rFonts w:eastAsia="Times New Roman" w:cs="Segoe UI"/>
          <w:color w:val="000000"/>
        </w:rPr>
        <w:t>(ii) The majority of analysed literature touches upon the effect of FD on Infant Mortality Rate (IMR) making a case for increased benefits of FD on IMR over the years. While none of the gathered data explains the link between implementation of FD and reduction of IMR (e.g. increased expenditure for maternity wards; increased length of hospitalisation), the literature suggests that those improvements are likely to occur in wealthier</w:t>
      </w:r>
      <w:r w:rsidR="00323774">
        <w:rPr>
          <w:rFonts w:eastAsia="Times New Roman" w:cs="Segoe UI"/>
          <w:color w:val="000000"/>
        </w:rPr>
        <w:t xml:space="preserve"> rather than poorer</w:t>
      </w:r>
      <w:r w:rsidRPr="00826EF0">
        <w:rPr>
          <w:rFonts w:eastAsia="Times New Roman" w:cs="Segoe UI"/>
          <w:color w:val="000000"/>
        </w:rPr>
        <w:t xml:space="preserve"> areas</w:t>
      </w:r>
      <w:r w:rsidR="00323774">
        <w:rPr>
          <w:rFonts w:eastAsia="Times New Roman" w:cs="Segoe UI"/>
          <w:color w:val="000000"/>
        </w:rPr>
        <w:t xml:space="preserve">. </w:t>
      </w:r>
      <w:r w:rsidRPr="00826EF0">
        <w:rPr>
          <w:rFonts w:eastAsia="Times New Roman" w:cs="Segoe UI"/>
          <w:color w:val="000000"/>
        </w:rPr>
        <w:t xml:space="preserve"> </w:t>
      </w:r>
    </w:p>
    <w:p w14:paraId="3B60FD8A" w14:textId="017D70C1" w:rsidR="00826EF0" w:rsidRPr="00826EF0" w:rsidRDefault="00826EF0" w:rsidP="00030255">
      <w:pPr>
        <w:jc w:val="both"/>
        <w:rPr>
          <w:rFonts w:eastAsia="Times New Roman" w:cs="Segoe UI"/>
          <w:color w:val="000000"/>
        </w:rPr>
      </w:pPr>
      <w:r w:rsidRPr="00826EF0">
        <w:rPr>
          <w:rFonts w:eastAsia="Times New Roman" w:cs="Segoe UI"/>
          <w:color w:val="000000"/>
        </w:rPr>
        <w:t xml:space="preserve">Overall, initial results suggest that FD may bring limited heterogeneous advantages to the population’s health: only wealthier localities eager to spend more on health resources than more impoverished areas seem to benefit from FD. For what concerns worst-off regions, it remains difficult to assess whether FD is beneficial or </w:t>
      </w:r>
      <w:r w:rsidR="009B0D03">
        <w:rPr>
          <w:rFonts w:eastAsia="Times New Roman" w:cs="Segoe UI"/>
          <w:color w:val="000000"/>
        </w:rPr>
        <w:t>harmful</w:t>
      </w:r>
      <w:r w:rsidRPr="00826EF0">
        <w:rPr>
          <w:rFonts w:eastAsia="Times New Roman" w:cs="Segoe UI"/>
          <w:color w:val="000000"/>
        </w:rPr>
        <w:t xml:space="preserve"> to people’s health. </w:t>
      </w:r>
      <w:r w:rsidR="00C13FBB">
        <w:rPr>
          <w:rFonts w:eastAsia="Times New Roman" w:cs="Segoe UI"/>
          <w:color w:val="000000"/>
        </w:rPr>
        <w:t>Furthermore, t</w:t>
      </w:r>
      <w:r w:rsidRPr="00826EF0">
        <w:rPr>
          <w:rFonts w:eastAsia="Times New Roman" w:cs="Segoe UI"/>
          <w:color w:val="000000"/>
        </w:rPr>
        <w:t xml:space="preserve">hese findings inform that regional disparities in public healthcare outcomes persist – and risk to be widened – under FD. </w:t>
      </w:r>
    </w:p>
    <w:p w14:paraId="12EB78FE" w14:textId="77777777" w:rsidR="00826EF0" w:rsidRPr="00826EF0" w:rsidRDefault="00826EF0" w:rsidP="00030255">
      <w:pPr>
        <w:jc w:val="both"/>
        <w:rPr>
          <w:rFonts w:eastAsia="Times New Roman" w:cs="Segoe UI"/>
          <w:color w:val="000000"/>
        </w:rPr>
      </w:pPr>
    </w:p>
    <w:p w14:paraId="0980F1C5" w14:textId="77777777" w:rsidR="006A50F9" w:rsidRDefault="006A50F9" w:rsidP="00030255">
      <w:pPr>
        <w:jc w:val="both"/>
        <w:rPr>
          <w:rFonts w:eastAsia="Times New Roman" w:cs="Segoe UI"/>
          <w:color w:val="000000"/>
        </w:rPr>
      </w:pPr>
      <w:r>
        <w:rPr>
          <w:rFonts w:eastAsia="Times New Roman" w:cs="Segoe UI"/>
          <w:color w:val="000000"/>
        </w:rPr>
        <w:t>Conclusion:</w:t>
      </w:r>
    </w:p>
    <w:p w14:paraId="52200BDC" w14:textId="7C635244" w:rsidR="00826EF0" w:rsidRPr="00030255" w:rsidRDefault="00826EF0" w:rsidP="00030255">
      <w:pPr>
        <w:jc w:val="both"/>
        <w:rPr>
          <w:rFonts w:eastAsia="Times New Roman" w:cs="Segoe UI"/>
          <w:color w:val="000000"/>
        </w:rPr>
      </w:pPr>
      <w:r w:rsidRPr="00826EF0">
        <w:rPr>
          <w:rFonts w:eastAsia="Times New Roman" w:cs="Segoe UI"/>
          <w:color w:val="000000"/>
        </w:rPr>
        <w:t>Decentralisation could be a legitimate step for many central governments to take, especially in large heterogeneous countries. However, conditions to ensure equity from regions to regions must be met. Our initial findings suggest that while FD could be a relevant option for increasing efficiency, it</w:t>
      </w:r>
      <w:r w:rsidR="006A50F9">
        <w:rPr>
          <w:rFonts w:eastAsia="Times New Roman" w:cs="Segoe UI"/>
          <w:color w:val="000000"/>
        </w:rPr>
        <w:t xml:space="preserve"> might</w:t>
      </w:r>
      <w:r w:rsidRPr="00826EF0">
        <w:rPr>
          <w:rFonts w:eastAsia="Times New Roman" w:cs="Segoe UI"/>
          <w:color w:val="000000"/>
        </w:rPr>
        <w:t xml:space="preserve"> contribute to widening regional health and healthcare inequalities</w:t>
      </w:r>
      <w:r w:rsidR="009B0D03">
        <w:rPr>
          <w:rFonts w:eastAsia="Times New Roman" w:cs="Segoe UI"/>
          <w:color w:val="000000"/>
        </w:rPr>
        <w:t xml:space="preserve">, </w:t>
      </w:r>
      <w:r w:rsidR="006A50F9">
        <w:rPr>
          <w:rFonts w:eastAsia="Times New Roman" w:cs="Segoe UI"/>
          <w:color w:val="000000"/>
        </w:rPr>
        <w:t xml:space="preserve">with </w:t>
      </w:r>
      <w:r w:rsidR="009B0D03">
        <w:rPr>
          <w:rFonts w:eastAsia="Times New Roman" w:cs="Segoe UI"/>
          <w:color w:val="000000"/>
        </w:rPr>
        <w:t xml:space="preserve">detrimental </w:t>
      </w:r>
      <w:r w:rsidR="006A50F9">
        <w:rPr>
          <w:rFonts w:eastAsia="Times New Roman" w:cs="Segoe UI"/>
          <w:color w:val="000000"/>
        </w:rPr>
        <w:t xml:space="preserve">effects </w:t>
      </w:r>
      <w:r w:rsidR="009B0D03">
        <w:rPr>
          <w:rFonts w:eastAsia="Times New Roman" w:cs="Segoe UI"/>
          <w:color w:val="000000"/>
        </w:rPr>
        <w:t>on population’s health</w:t>
      </w:r>
      <w:r w:rsidRPr="00826EF0">
        <w:rPr>
          <w:rFonts w:eastAsia="Times New Roman" w:cs="Segoe UI"/>
          <w:color w:val="000000"/>
        </w:rPr>
        <w:t>.</w:t>
      </w:r>
    </w:p>
    <w:sectPr w:rsidR="00826EF0" w:rsidRPr="00030255" w:rsidSect="002C15C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0D"/>
    <w:multiLevelType w:val="hybridMultilevel"/>
    <w:tmpl w:val="B5D4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11B51"/>
    <w:multiLevelType w:val="hybridMultilevel"/>
    <w:tmpl w:val="991682F4"/>
    <w:lvl w:ilvl="0" w:tplc="062C3CF2">
      <w:numFmt w:val="bullet"/>
      <w:lvlText w:val="-"/>
      <w:lvlJc w:val="left"/>
      <w:pPr>
        <w:ind w:left="720" w:hanging="360"/>
      </w:pPr>
      <w:rPr>
        <w:rFonts w:ascii="Garamond" w:eastAsiaTheme="minorHAnsi" w:hAnsi="Garamond"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4408D"/>
    <w:multiLevelType w:val="hybridMultilevel"/>
    <w:tmpl w:val="44223296"/>
    <w:lvl w:ilvl="0" w:tplc="F75040E6">
      <w:start w:val="1"/>
      <w:numFmt w:val="decimal"/>
      <w:lvlText w:val="%1."/>
      <w:lvlJc w:val="left"/>
      <w:pPr>
        <w:ind w:left="3960" w:hanging="360"/>
      </w:pPr>
      <w:rPr>
        <w:rFonts w:hint="default"/>
        <w:b w:val="0"/>
        <w:sz w:val="21"/>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6AE510E6"/>
    <w:multiLevelType w:val="hybridMultilevel"/>
    <w:tmpl w:val="445864BC"/>
    <w:lvl w:ilvl="0" w:tplc="2BF60BF0">
      <w:start w:val="1"/>
      <w:numFmt w:val="decimal"/>
      <w:lvlText w:val="%1."/>
      <w:lvlJc w:val="left"/>
      <w:pPr>
        <w:ind w:left="720" w:hanging="360"/>
      </w:pPr>
      <w:rPr>
        <w:rFonts w:hint="default"/>
        <w:b w:val="0"/>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85"/>
    <w:rsid w:val="00030255"/>
    <w:rsid w:val="0005701B"/>
    <w:rsid w:val="000D3E24"/>
    <w:rsid w:val="000E1FB7"/>
    <w:rsid w:val="001D3593"/>
    <w:rsid w:val="002C15C4"/>
    <w:rsid w:val="00313C97"/>
    <w:rsid w:val="00323774"/>
    <w:rsid w:val="00334AED"/>
    <w:rsid w:val="00350354"/>
    <w:rsid w:val="0046054D"/>
    <w:rsid w:val="0048669C"/>
    <w:rsid w:val="004E3A38"/>
    <w:rsid w:val="005048C6"/>
    <w:rsid w:val="005D27FB"/>
    <w:rsid w:val="006A50F9"/>
    <w:rsid w:val="006E15E2"/>
    <w:rsid w:val="00711F69"/>
    <w:rsid w:val="0081406E"/>
    <w:rsid w:val="00826EF0"/>
    <w:rsid w:val="00835711"/>
    <w:rsid w:val="008813DB"/>
    <w:rsid w:val="008D0890"/>
    <w:rsid w:val="008E1DEC"/>
    <w:rsid w:val="009B0D03"/>
    <w:rsid w:val="009C10A3"/>
    <w:rsid w:val="00A05F21"/>
    <w:rsid w:val="00B64B51"/>
    <w:rsid w:val="00B662A7"/>
    <w:rsid w:val="00BE18B2"/>
    <w:rsid w:val="00C13FBB"/>
    <w:rsid w:val="00C96B85"/>
    <w:rsid w:val="00CD295A"/>
    <w:rsid w:val="00D04A8C"/>
    <w:rsid w:val="00DA53CB"/>
    <w:rsid w:val="00DD5C85"/>
    <w:rsid w:val="00F909FF"/>
    <w:rsid w:val="00FE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778D7"/>
  <w14:defaultImageDpi w14:val="32767"/>
  <w15:chartTrackingRefBased/>
  <w15:docId w15:val="{E5837F98-13DD-BA4E-96F5-FAEE52DD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Rotulo</dc:creator>
  <cp:keywords/>
  <dc:description/>
  <cp:lastModifiedBy>Arianna Rotulo</cp:lastModifiedBy>
  <cp:revision>7</cp:revision>
  <dcterms:created xsi:type="dcterms:W3CDTF">2019-01-25T16:31:00Z</dcterms:created>
  <dcterms:modified xsi:type="dcterms:W3CDTF">2019-01-29T19:19:00Z</dcterms:modified>
</cp:coreProperties>
</file>