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BD24B" w14:textId="732C310F" w:rsidR="009731A1" w:rsidRPr="00443F13" w:rsidRDefault="009731A1" w:rsidP="00443F13">
      <w:pPr>
        <w:spacing w:before="120" w:after="120"/>
        <w:jc w:val="center"/>
        <w:rPr>
          <w:rFonts w:ascii="Cambria" w:hAnsi="Cambria"/>
          <w:b/>
          <w:u w:val="single"/>
          <w:lang w:val="en-GB"/>
        </w:rPr>
      </w:pPr>
      <w:r w:rsidRPr="000E77B4">
        <w:rPr>
          <w:rFonts w:ascii="Cambria" w:hAnsi="Cambria"/>
          <w:b/>
          <w:u w:val="single"/>
          <w:lang w:val="en-GB"/>
        </w:rPr>
        <w:t xml:space="preserve">The French compromise of embedded liberalism: </w:t>
      </w:r>
      <w:r w:rsidR="00C7039B">
        <w:rPr>
          <w:rFonts w:ascii="Cambria" w:hAnsi="Cambria"/>
          <w:b/>
          <w:u w:val="single"/>
          <w:lang w:val="en-GB"/>
        </w:rPr>
        <w:t>t</w:t>
      </w:r>
      <w:r w:rsidR="002D564E">
        <w:rPr>
          <w:rFonts w:ascii="Cambria" w:hAnsi="Cambria"/>
          <w:b/>
          <w:u w:val="single"/>
          <w:lang w:val="en-GB"/>
        </w:rPr>
        <w:t>he case of the computing industry</w:t>
      </w:r>
    </w:p>
    <w:p w14:paraId="69E9A39E" w14:textId="7E513310" w:rsidR="00E43972" w:rsidRDefault="005320B6" w:rsidP="00E43972">
      <w:pPr>
        <w:ind w:firstLine="720"/>
        <w:jc w:val="both"/>
        <w:rPr>
          <w:rFonts w:ascii="Cambria" w:hAnsi="Cambria"/>
          <w:lang w:val="en-GB"/>
        </w:rPr>
      </w:pPr>
      <w:r>
        <w:rPr>
          <w:rFonts w:ascii="Cambria" w:hAnsi="Cambria"/>
          <w:lang w:val="en-GB"/>
        </w:rPr>
        <w:t xml:space="preserve">It is worth arguing the case that we live </w:t>
      </w:r>
      <w:r w:rsidR="00C74C00">
        <w:rPr>
          <w:rFonts w:ascii="Cambria" w:hAnsi="Cambria"/>
          <w:lang w:val="en-GB"/>
        </w:rPr>
        <w:t>in</w:t>
      </w:r>
      <w:r w:rsidR="005974C0">
        <w:rPr>
          <w:rFonts w:ascii="Cambria" w:hAnsi="Cambria"/>
          <w:lang w:val="en-GB"/>
        </w:rPr>
        <w:t xml:space="preserve"> a</w:t>
      </w:r>
      <w:r w:rsidR="00C74C00">
        <w:rPr>
          <w:rFonts w:ascii="Cambria" w:hAnsi="Cambria"/>
          <w:lang w:val="en-GB"/>
        </w:rPr>
        <w:t xml:space="preserve"> Polanyian </w:t>
      </w:r>
      <w:r w:rsidR="005974C0">
        <w:rPr>
          <w:rFonts w:ascii="Cambria" w:hAnsi="Cambria"/>
          <w:lang w:val="en-GB"/>
        </w:rPr>
        <w:t>era</w:t>
      </w:r>
      <w:r w:rsidR="00E43972">
        <w:rPr>
          <w:rFonts w:ascii="Cambria" w:hAnsi="Cambria"/>
          <w:lang w:val="en-GB"/>
        </w:rPr>
        <w:t>, experien</w:t>
      </w:r>
      <w:r w:rsidR="00CA03D8">
        <w:rPr>
          <w:rFonts w:ascii="Cambria" w:hAnsi="Cambria"/>
          <w:lang w:val="en-GB"/>
        </w:rPr>
        <w:t>cing</w:t>
      </w:r>
      <w:r w:rsidR="00E43972">
        <w:rPr>
          <w:rFonts w:ascii="Cambria" w:hAnsi="Cambria"/>
          <w:lang w:val="en-GB"/>
        </w:rPr>
        <w:t xml:space="preserve"> the swing of the pendulum of the ‘double movement’ </w:t>
      </w:r>
      <w:r w:rsidR="00E43972">
        <w:rPr>
          <w:rFonts w:ascii="Cambria" w:hAnsi="Cambria"/>
          <w:lang w:val="en-GB"/>
        </w:rPr>
        <w:fldChar w:fldCharType="begin" w:fldLock="1"/>
      </w:r>
      <w:r w:rsidR="00E43972">
        <w:rPr>
          <w:rFonts w:ascii="Cambria" w:hAnsi="Cambria"/>
          <w:lang w:val="en-GB"/>
        </w:rPr>
        <w:instrText>ADDIN CSL_CITATION {"citationItems":[{"id":"ITEM-1","itemData":{"author":[{"dropping-particle":"","family":"Polanyi","given":"Karl","non-dropping-particle":"","parse-names":false,"suffix":""}],"id":"ITEM-1","issued":{"date-parts":[["1944"]]},"publisher":"Farrar &amp; Rinehart","publisher-place":"New York","title":"The Great Transformation: The Political and Economic Origins of our Time","type":"book"},"uris":["http://www.mendeley.com/documents/?uuid=6a7b0ea5-3f22-4766-ac35-e3b6bfe665dc"]}],"mendeley":{"formattedCitation":"(Polanyi 1944)","plainTextFormattedCitation":"(Polanyi 1944)","previouslyFormattedCitation":"(Polanyi 1944)"},"properties":{"noteIndex":0},"schema":"https://github.com/citation-style-language/schema/raw/master/csl-citation.json"}</w:instrText>
      </w:r>
      <w:r w:rsidR="00E43972">
        <w:rPr>
          <w:rFonts w:ascii="Cambria" w:hAnsi="Cambria"/>
          <w:lang w:val="en-GB"/>
        </w:rPr>
        <w:fldChar w:fldCharType="separate"/>
      </w:r>
      <w:r w:rsidR="00E43972" w:rsidRPr="00893CC4">
        <w:rPr>
          <w:rFonts w:ascii="Cambria" w:hAnsi="Cambria"/>
          <w:noProof/>
          <w:lang w:val="en-GB"/>
        </w:rPr>
        <w:t>(Polanyi 1944)</w:t>
      </w:r>
      <w:r w:rsidR="00E43972">
        <w:rPr>
          <w:rFonts w:ascii="Cambria" w:hAnsi="Cambria"/>
          <w:lang w:val="en-GB"/>
        </w:rPr>
        <w:fldChar w:fldCharType="end"/>
      </w:r>
      <w:r w:rsidR="00E43972">
        <w:rPr>
          <w:rFonts w:ascii="Cambria" w:hAnsi="Cambria"/>
          <w:lang w:val="en-GB"/>
        </w:rPr>
        <w:t>. In the aftermath of policies inspired by mainstream economic</w:t>
      </w:r>
      <w:r w:rsidR="00CA03D8">
        <w:rPr>
          <w:rFonts w:ascii="Cambria" w:hAnsi="Cambria"/>
          <w:lang w:val="en-GB"/>
        </w:rPr>
        <w:t xml:space="preserve">s </w:t>
      </w:r>
      <w:r w:rsidR="00E43972">
        <w:rPr>
          <w:rFonts w:ascii="Cambria" w:hAnsi="Cambria"/>
          <w:lang w:val="en-GB"/>
        </w:rPr>
        <w:t xml:space="preserve">that undermined the social compact, an increasing share of citizens </w:t>
      </w:r>
      <w:r w:rsidR="00CA03D8">
        <w:rPr>
          <w:rFonts w:ascii="Cambria" w:hAnsi="Cambria"/>
          <w:lang w:val="en-GB"/>
        </w:rPr>
        <w:t xml:space="preserve">now </w:t>
      </w:r>
      <w:r w:rsidR="00E43972">
        <w:rPr>
          <w:rFonts w:ascii="Cambria" w:hAnsi="Cambria"/>
          <w:lang w:val="en-GB"/>
        </w:rPr>
        <w:t>seems to push for</w:t>
      </w:r>
      <w:r w:rsidR="00AE1DAC">
        <w:rPr>
          <w:rFonts w:ascii="Cambria" w:hAnsi="Cambria"/>
          <w:lang w:val="en-GB"/>
        </w:rPr>
        <w:t xml:space="preserve"> further</w:t>
      </w:r>
      <w:r w:rsidR="00E43972">
        <w:rPr>
          <w:rFonts w:ascii="Cambria" w:hAnsi="Cambria"/>
          <w:lang w:val="en-GB"/>
        </w:rPr>
        <w:t xml:space="preserve"> re-embedding economic activities in the social and political sphere. </w:t>
      </w:r>
    </w:p>
    <w:p w14:paraId="57CC190A" w14:textId="43CE6173" w:rsidR="009B7A80" w:rsidRDefault="009B7A80" w:rsidP="00E43972">
      <w:pPr>
        <w:ind w:firstLine="720"/>
        <w:jc w:val="both"/>
        <w:rPr>
          <w:rFonts w:ascii="Cambria" w:hAnsi="Cambria"/>
          <w:lang w:val="en-GB"/>
        </w:rPr>
      </w:pPr>
      <w:r>
        <w:rPr>
          <w:rFonts w:ascii="Cambria" w:hAnsi="Cambria"/>
          <w:lang w:val="en-GB"/>
        </w:rPr>
        <w:t xml:space="preserve">Departing from mainstream economics is necessary to analyse how economic activities became dis-embedded from the social and political sphere, because its abstract models are a-historical, a-social and a-political </w:t>
      </w:r>
      <w:r>
        <w:rPr>
          <w:rFonts w:ascii="Cambria" w:hAnsi="Cambria"/>
          <w:lang w:val="en-GB"/>
        </w:rPr>
        <w:fldChar w:fldCharType="begin" w:fldLock="1"/>
      </w:r>
      <w:r>
        <w:rPr>
          <w:rFonts w:ascii="Cambria" w:hAnsi="Cambria"/>
          <w:lang w:val="en-GB"/>
        </w:rPr>
        <w:instrText>ADDIN CSL_CITATION {"citationItems":[{"id":"ITEM-1","itemData":{"author":[{"dropping-particle":"","family":"Fine","given":"Ben","non-dropping-particle":"","parse-names":false,"suffix":""}],"id":"ITEM-1","issued":{"date-parts":[["2016"]]},"publisher":"Pluto Press","publisher-place":"London","title":"Microeconomics: A critical companion","type":"book"},"uris":["http://www.mendeley.com/documents/?uuid=e12cbacf-4d20-4eab-a7c8-9ea5d2a2b330"]},{"id":"ITEM-2","itemData":{"author":[{"dropping-particle":"","family":"Fine","given":"Ben","non-dropping-particle":"","parse-names":false,"suffix":""},{"dropping-particle":"","family":"Dimakou","given":"Ourania","non-dropping-particle":"","parse-names":false,"suffix":""}],"id":"ITEM-2","issued":{"date-parts":[["2016"]]},"publisher":"Pluto Press","publisher-place":"London","title":"Macroeconomics: A critical companion","type":"book"},"uris":["http://www.mendeley.com/documents/?uuid=382b3aff-3b34-47ba-8494-79240b6d0e58"]}],"mendeley":{"formattedCitation":"(Fine 2016; Fine and Dimakou 2016)","plainTextFormattedCitation":"(Fine 2016; Fine and Dimakou 2016)","previouslyFormattedCitation":"(Fine 2016; Fine and Dimakou 2016)"},"properties":{"noteIndex":0},"schema":"https://github.com/citation-style-language/schema/raw/master/csl-citation.json"}</w:instrText>
      </w:r>
      <w:r>
        <w:rPr>
          <w:rFonts w:ascii="Cambria" w:hAnsi="Cambria"/>
          <w:lang w:val="en-GB"/>
        </w:rPr>
        <w:fldChar w:fldCharType="separate"/>
      </w:r>
      <w:r w:rsidRPr="00F15C6F">
        <w:rPr>
          <w:rFonts w:ascii="Cambria" w:hAnsi="Cambria"/>
          <w:noProof/>
          <w:lang w:val="en-GB"/>
        </w:rPr>
        <w:t>(Fine 2016; Fine and Dimakou 2016)</w:t>
      </w:r>
      <w:r>
        <w:rPr>
          <w:rFonts w:ascii="Cambria" w:hAnsi="Cambria"/>
          <w:lang w:val="en-GB"/>
        </w:rPr>
        <w:fldChar w:fldCharType="end"/>
      </w:r>
      <w:r>
        <w:rPr>
          <w:rFonts w:ascii="Cambria" w:hAnsi="Cambria"/>
          <w:lang w:val="en-GB"/>
        </w:rPr>
        <w:t xml:space="preserve">. Adopting a political economy perspective is needed to do so, but also to envision the economy of the future i.e. to shed light on how re-embeddedness can take place. </w:t>
      </w:r>
      <w:r w:rsidRPr="0024691C">
        <w:rPr>
          <w:rFonts w:ascii="Cambria" w:hAnsi="Cambria"/>
          <w:color w:val="000000" w:themeColor="text1"/>
          <w:lang w:val="en-GB"/>
        </w:rPr>
        <w:t xml:space="preserve">For instance, in mainstream approaches, the structure of industry stems from investments decisions of decentralised economic agents coordinated by the market mechanism. By contrast, the political economy perspective allows analysing how state intervention can contribute to shape the industrial structure in a way that reflect national preferences. </w:t>
      </w:r>
    </w:p>
    <w:p w14:paraId="53A2F542" w14:textId="2ADB9C70" w:rsidR="00266073" w:rsidRDefault="00F43D6D" w:rsidP="00266073">
      <w:pPr>
        <w:ind w:firstLine="720"/>
        <w:jc w:val="both"/>
        <w:rPr>
          <w:rFonts w:ascii="Cambria" w:hAnsi="Cambria"/>
          <w:lang w:val="en-GB"/>
        </w:rPr>
      </w:pPr>
      <w:r w:rsidRPr="000E77B4">
        <w:rPr>
          <w:rFonts w:ascii="Cambria" w:hAnsi="Cambria"/>
          <w:lang w:val="en-GB"/>
        </w:rPr>
        <w:t>My paper contributes to this research agend</w:t>
      </w:r>
      <w:r w:rsidR="004A2C9D">
        <w:rPr>
          <w:rFonts w:ascii="Cambria" w:hAnsi="Cambria"/>
          <w:lang w:val="en-GB"/>
        </w:rPr>
        <w:t>a</w:t>
      </w:r>
      <w:r w:rsidRPr="000E77B4">
        <w:rPr>
          <w:rFonts w:ascii="Cambria" w:hAnsi="Cambria"/>
          <w:lang w:val="en-GB"/>
        </w:rPr>
        <w:t xml:space="preserve"> in </w:t>
      </w:r>
      <w:r w:rsidR="000E77B4" w:rsidRPr="000E77B4">
        <w:rPr>
          <w:rFonts w:ascii="Cambria" w:hAnsi="Cambria"/>
          <w:lang w:val="en-GB"/>
        </w:rPr>
        <w:t>analysing</w:t>
      </w:r>
      <w:r w:rsidRPr="000E77B4">
        <w:rPr>
          <w:rFonts w:ascii="Cambria" w:hAnsi="Cambria"/>
          <w:lang w:val="en-GB"/>
        </w:rPr>
        <w:t xml:space="preserve"> </w:t>
      </w:r>
      <w:r w:rsidR="0024691C">
        <w:rPr>
          <w:rFonts w:ascii="Cambria" w:hAnsi="Cambria"/>
          <w:lang w:val="en-GB"/>
        </w:rPr>
        <w:t xml:space="preserve">how the French industrial policy has aimed to </w:t>
      </w:r>
      <w:r w:rsidR="00CA03D8">
        <w:rPr>
          <w:rFonts w:ascii="Cambria" w:hAnsi="Cambria"/>
          <w:lang w:val="en-GB"/>
        </w:rPr>
        <w:t>upgrade</w:t>
      </w:r>
      <w:r w:rsidR="0024691C">
        <w:rPr>
          <w:rFonts w:ascii="Cambria" w:hAnsi="Cambria"/>
          <w:lang w:val="en-GB"/>
        </w:rPr>
        <w:t xml:space="preserve"> the industrial structure </w:t>
      </w:r>
      <w:r w:rsidR="00CA03D8">
        <w:rPr>
          <w:rFonts w:ascii="Cambria" w:hAnsi="Cambria"/>
          <w:lang w:val="en-GB"/>
        </w:rPr>
        <w:t>in line</w:t>
      </w:r>
      <w:r w:rsidR="004A2C9D">
        <w:rPr>
          <w:rFonts w:ascii="Cambria" w:hAnsi="Cambria"/>
          <w:lang w:val="en-GB"/>
        </w:rPr>
        <w:t xml:space="preserve"> with </w:t>
      </w:r>
      <w:r w:rsidR="00CA03D8">
        <w:rPr>
          <w:rFonts w:ascii="Cambria" w:hAnsi="Cambria"/>
          <w:lang w:val="en-GB"/>
        </w:rPr>
        <w:t>the vision of democratically elected leaders</w:t>
      </w:r>
      <w:r w:rsidR="004A2C9D">
        <w:rPr>
          <w:rFonts w:ascii="Cambria" w:hAnsi="Cambria"/>
          <w:lang w:val="en-GB"/>
        </w:rPr>
        <w:t>.</w:t>
      </w:r>
      <w:r w:rsidR="00EB658C">
        <w:rPr>
          <w:rFonts w:ascii="Cambria" w:hAnsi="Cambria"/>
          <w:lang w:val="en-GB"/>
        </w:rPr>
        <w:t xml:space="preserve"> After World War II,</w:t>
      </w:r>
      <w:r w:rsidR="00F20048">
        <w:rPr>
          <w:rFonts w:ascii="Cambria" w:hAnsi="Cambria"/>
          <w:lang w:val="en-GB"/>
        </w:rPr>
        <w:t xml:space="preserve"> </w:t>
      </w:r>
      <w:r w:rsidR="00F20048" w:rsidRPr="00F20048">
        <w:rPr>
          <w:rFonts w:ascii="Cambria" w:hAnsi="Cambria" w:cs="Times New Roman"/>
          <w:lang w:val="en-GB"/>
        </w:rPr>
        <w:t>France</w:t>
      </w:r>
      <w:r w:rsidR="00F20048" w:rsidRPr="00F20048">
        <w:rPr>
          <w:rFonts w:ascii="Cambria" w:hAnsi="Cambria"/>
          <w:lang w:val="en-GB"/>
        </w:rPr>
        <w:t xml:space="preserve"> </w:t>
      </w:r>
      <w:r w:rsidR="00CA03D8">
        <w:rPr>
          <w:rFonts w:ascii="Cambria" w:hAnsi="Cambria"/>
          <w:lang w:val="en-GB"/>
        </w:rPr>
        <w:t xml:space="preserve">indeed </w:t>
      </w:r>
      <w:r w:rsidR="00F20048" w:rsidRPr="00F20048">
        <w:rPr>
          <w:rFonts w:ascii="Cambria" w:hAnsi="Cambria"/>
          <w:lang w:val="en-GB"/>
        </w:rPr>
        <w:t>forged its own compromise of ‘embedded liberalism’</w:t>
      </w:r>
      <w:r w:rsidR="00EB658C">
        <w:rPr>
          <w:rFonts w:ascii="Cambria" w:hAnsi="Cambria"/>
          <w:lang w:val="en-GB"/>
        </w:rPr>
        <w:t xml:space="preserve"> </w:t>
      </w:r>
      <w:r w:rsidR="00F20048" w:rsidRPr="00F20048">
        <w:rPr>
          <w:rFonts w:ascii="Cambria" w:hAnsi="Cambria"/>
          <w:lang w:val="en-GB"/>
        </w:rPr>
        <w:fldChar w:fldCharType="begin" w:fldLock="1"/>
      </w:r>
      <w:r w:rsidR="00F20048" w:rsidRPr="00F20048">
        <w:rPr>
          <w:rFonts w:ascii="Cambria" w:hAnsi="Cambria"/>
          <w:lang w:val="en-GB"/>
        </w:rPr>
        <w:instrText>ADDIN CSL_CITATION {"citationItems":[{"id":"ITEM-1","itemData":{"author":[{"dropping-particle":"","family":"Ruggie","given":"John Gerard","non-dropping-particle":"","parse-names":false,"suffix":""}],"container-title":"International Organization","id":"ITEM-1","issue":"2","issued":{"date-parts":[["1982"]]},"page":"379-415","title":"International regimes, transactions, and change : embedded liberalism in the postwar economic order","type":"article-journal","volume":"36"},"uris":["http://www.mendeley.com/documents/?uuid=8127f058-a2fb-4039-8028-2dac5c74ff28"]}],"mendeley":{"formattedCitation":"(Ruggie 1982)","plainTextFormattedCitation":"(Ruggie 1982)","previouslyFormattedCitation":"(Ruggie 1982)"},"properties":{"noteIndex":0},"schema":"https://github.com/citation-style-language/schema/raw/master/csl-citation.json"}</w:instrText>
      </w:r>
      <w:r w:rsidR="00F20048" w:rsidRPr="00F20048">
        <w:rPr>
          <w:rFonts w:ascii="Cambria" w:hAnsi="Cambria"/>
          <w:lang w:val="en-GB"/>
        </w:rPr>
        <w:fldChar w:fldCharType="separate"/>
      </w:r>
      <w:r w:rsidR="00F20048" w:rsidRPr="00F20048">
        <w:rPr>
          <w:rFonts w:ascii="Cambria" w:hAnsi="Cambria"/>
          <w:noProof/>
          <w:lang w:val="en-GB"/>
        </w:rPr>
        <w:t>(Ruggie 1982)</w:t>
      </w:r>
      <w:r w:rsidR="00F20048" w:rsidRPr="00F20048">
        <w:rPr>
          <w:rFonts w:ascii="Cambria" w:hAnsi="Cambria"/>
          <w:lang w:val="en-GB"/>
        </w:rPr>
        <w:fldChar w:fldCharType="end"/>
      </w:r>
      <w:r w:rsidR="00F20048">
        <w:rPr>
          <w:rFonts w:ascii="Cambria" w:hAnsi="Cambria"/>
          <w:lang w:val="en-GB"/>
        </w:rPr>
        <w:t xml:space="preserve"> in</w:t>
      </w:r>
      <w:r w:rsidR="00F20048" w:rsidRPr="00F20048">
        <w:rPr>
          <w:rFonts w:ascii="Cambria" w:hAnsi="Cambria"/>
          <w:lang w:val="en-GB"/>
        </w:rPr>
        <w:t xml:space="preserve"> re-embedd</w:t>
      </w:r>
      <w:r w:rsidR="00F20048">
        <w:rPr>
          <w:rFonts w:ascii="Cambria" w:hAnsi="Cambria"/>
          <w:lang w:val="en-GB"/>
        </w:rPr>
        <w:t>ing</w:t>
      </w:r>
      <w:r w:rsidR="00F20048" w:rsidRPr="00F20048">
        <w:rPr>
          <w:rFonts w:ascii="Cambria" w:hAnsi="Cambria"/>
          <w:lang w:val="en-GB"/>
        </w:rPr>
        <w:t xml:space="preserve"> profit-maximisation and capital accumulation in broader social constructs. </w:t>
      </w:r>
      <w:r w:rsidR="00266073">
        <w:rPr>
          <w:rFonts w:ascii="Cambria" w:hAnsi="Cambria"/>
          <w:lang w:val="en-GB"/>
        </w:rPr>
        <w:t>From 1993 onwards however,</w:t>
      </w:r>
      <w:r w:rsidRPr="000E77B4">
        <w:rPr>
          <w:rFonts w:ascii="Cambria" w:hAnsi="Cambria"/>
          <w:lang w:val="en-GB"/>
        </w:rPr>
        <w:t xml:space="preserve"> the entrepreneurial state</w:t>
      </w:r>
      <w:r w:rsidR="00473F22" w:rsidRPr="000E77B4">
        <w:rPr>
          <w:rFonts w:ascii="Cambria" w:hAnsi="Cambria"/>
          <w:lang w:val="en-GB"/>
        </w:rPr>
        <w:t xml:space="preserve"> design</w:t>
      </w:r>
      <w:r w:rsidR="00266073">
        <w:rPr>
          <w:rFonts w:ascii="Cambria" w:hAnsi="Cambria"/>
          <w:lang w:val="en-GB"/>
        </w:rPr>
        <w:t xml:space="preserve">ing </w:t>
      </w:r>
      <w:r w:rsidR="00473F22" w:rsidRPr="000E77B4">
        <w:rPr>
          <w:rFonts w:ascii="Cambria" w:hAnsi="Cambria"/>
          <w:lang w:val="en-GB"/>
        </w:rPr>
        <w:t>and implement</w:t>
      </w:r>
      <w:r w:rsidR="00266073">
        <w:rPr>
          <w:rFonts w:ascii="Cambria" w:hAnsi="Cambria"/>
          <w:lang w:val="en-GB"/>
        </w:rPr>
        <w:t>ing</w:t>
      </w:r>
      <w:r w:rsidR="00473F22" w:rsidRPr="000E77B4">
        <w:rPr>
          <w:rFonts w:ascii="Cambria" w:hAnsi="Cambria"/>
          <w:lang w:val="en-GB"/>
        </w:rPr>
        <w:t xml:space="preserve"> its vision of industrial upgrading</w:t>
      </w:r>
      <w:r w:rsidR="00266073">
        <w:rPr>
          <w:rFonts w:ascii="Cambria" w:hAnsi="Cambria"/>
          <w:lang w:val="en-GB"/>
        </w:rPr>
        <w:t xml:space="preserve"> gave way</w:t>
      </w:r>
      <w:r w:rsidRPr="000E77B4">
        <w:rPr>
          <w:rFonts w:ascii="Cambria" w:hAnsi="Cambria"/>
          <w:lang w:val="en-GB"/>
        </w:rPr>
        <w:t xml:space="preserve"> to </w:t>
      </w:r>
      <w:r w:rsidR="00473F22" w:rsidRPr="000E77B4">
        <w:rPr>
          <w:rFonts w:ascii="Cambria" w:hAnsi="Cambria"/>
          <w:lang w:val="en-GB"/>
        </w:rPr>
        <w:t xml:space="preserve">more </w:t>
      </w:r>
      <w:r w:rsidRPr="000E77B4">
        <w:rPr>
          <w:rFonts w:ascii="Cambria" w:hAnsi="Cambria"/>
          <w:lang w:val="en-GB"/>
        </w:rPr>
        <w:t xml:space="preserve">horizontal policies in a context of European integration. </w:t>
      </w:r>
    </w:p>
    <w:p w14:paraId="786A3DDA" w14:textId="5EC12F89" w:rsidR="00266073" w:rsidRDefault="00266073" w:rsidP="00266073">
      <w:pPr>
        <w:ind w:firstLine="720"/>
        <w:jc w:val="both"/>
        <w:rPr>
          <w:rFonts w:ascii="Cambria" w:hAnsi="Cambria"/>
          <w:lang w:val="en-GB"/>
        </w:rPr>
      </w:pPr>
      <w:r w:rsidRPr="000E77B4">
        <w:rPr>
          <w:rFonts w:ascii="Cambria" w:hAnsi="Cambria"/>
          <w:lang w:val="en-GB"/>
        </w:rPr>
        <w:t xml:space="preserve">The case of the computing industry is especially interesting because </w:t>
      </w:r>
      <w:r w:rsidR="007154C1">
        <w:rPr>
          <w:rFonts w:ascii="Cambria" w:hAnsi="Cambria"/>
          <w:lang w:val="en-GB"/>
        </w:rPr>
        <w:t xml:space="preserve">state intervention </w:t>
      </w:r>
      <w:r w:rsidRPr="000E77B4">
        <w:rPr>
          <w:rFonts w:ascii="Cambria" w:hAnsi="Cambria"/>
          <w:lang w:val="en-GB"/>
        </w:rPr>
        <w:t xml:space="preserve">was motivated </w:t>
      </w:r>
      <w:r w:rsidR="00AE1DAC">
        <w:rPr>
          <w:rFonts w:ascii="Cambria" w:hAnsi="Cambria"/>
          <w:lang w:val="en-GB"/>
        </w:rPr>
        <w:t>by</w:t>
      </w:r>
      <w:r w:rsidRPr="000E77B4">
        <w:rPr>
          <w:rFonts w:ascii="Cambria" w:hAnsi="Cambria"/>
          <w:lang w:val="en-GB"/>
        </w:rPr>
        <w:t xml:space="preserve"> political rather than economic reasons. Public support to the computing industry, and more generally to the electronics sector, was perceived as costly and risky notably given the supremacy of US multinational corporations such as </w:t>
      </w:r>
      <w:r w:rsidRPr="000E77B4">
        <w:rPr>
          <w:rFonts w:ascii="Cambria" w:hAnsi="Cambria"/>
          <w:i/>
          <w:lang w:val="en-GB"/>
        </w:rPr>
        <w:t>IBM</w:t>
      </w:r>
      <w:r w:rsidRPr="000E77B4">
        <w:rPr>
          <w:rFonts w:ascii="Cambria" w:hAnsi="Cambria"/>
          <w:lang w:val="en-GB"/>
        </w:rPr>
        <w:t xml:space="preserve">. These technologies nonetheless </w:t>
      </w:r>
      <w:r w:rsidR="00BC0F89">
        <w:rPr>
          <w:rFonts w:ascii="Cambria" w:hAnsi="Cambria"/>
          <w:lang w:val="en-GB"/>
        </w:rPr>
        <w:t>received</w:t>
      </w:r>
      <w:r w:rsidRPr="000E77B4">
        <w:rPr>
          <w:rFonts w:ascii="Cambria" w:hAnsi="Cambria"/>
          <w:lang w:val="en-GB"/>
        </w:rPr>
        <w:t xml:space="preserve"> public support because they were necessary to sustain the Gaullist vision of national independence. The computing industry was a priority for successive governments, and the pattern of state intervention varied greatly</w:t>
      </w:r>
      <w:r>
        <w:rPr>
          <w:rFonts w:ascii="Cambria" w:hAnsi="Cambria"/>
          <w:lang w:val="en-GB"/>
        </w:rPr>
        <w:t>:</w:t>
      </w:r>
      <w:r w:rsidRPr="000E77B4">
        <w:rPr>
          <w:rFonts w:ascii="Cambria" w:hAnsi="Cambria"/>
          <w:lang w:val="en-GB"/>
        </w:rPr>
        <w:t xml:space="preserve"> “</w:t>
      </w:r>
      <w:r w:rsidRPr="000E77B4">
        <w:rPr>
          <w:rFonts w:ascii="Cambria" w:hAnsi="Cambria"/>
          <w:i/>
          <w:lang w:val="en-GB"/>
        </w:rPr>
        <w:t>laissez-faire</w:t>
      </w:r>
      <w:r w:rsidRPr="000E77B4">
        <w:rPr>
          <w:rFonts w:ascii="Cambria" w:hAnsi="Cambria"/>
          <w:lang w:val="en-GB"/>
        </w:rPr>
        <w:t>” (1945-1963), strong interventionism (1963-19</w:t>
      </w:r>
      <w:r>
        <w:rPr>
          <w:rFonts w:ascii="Cambria" w:hAnsi="Cambria"/>
          <w:lang w:val="en-GB"/>
        </w:rPr>
        <w:t>86</w:t>
      </w:r>
      <w:r w:rsidRPr="000E77B4">
        <w:rPr>
          <w:rFonts w:ascii="Cambria" w:hAnsi="Cambria"/>
          <w:lang w:val="en-GB"/>
        </w:rPr>
        <w:t xml:space="preserve">), state disengagement and unprecedented emphasis on neoliberalism in the context of the European economic integration (1990s-…) </w:t>
      </w:r>
      <w:r w:rsidRPr="000E77B4">
        <w:rPr>
          <w:rFonts w:ascii="Cambria" w:hAnsi="Cambria"/>
          <w:lang w:val="en-GB"/>
        </w:rPr>
        <w:fldChar w:fldCharType="begin" w:fldLock="1"/>
      </w:r>
      <w:r w:rsidRPr="000E77B4">
        <w:rPr>
          <w:rFonts w:ascii="Cambria" w:hAnsi="Cambria"/>
          <w:lang w:val="en-GB"/>
        </w:rPr>
        <w:instrText>ADDIN CSL_CITATION {"citationItems":[{"id":"ITEM-1","itemData":{"author":[{"dropping-particle":"","family":"Mounier-Kuhn","given":"Pierre-Éric","non-dropping-particle":"","parse-names":false,"suffix":""}],"id":"ITEM-1","issued":{"date-parts":[["2010"]]},"publisher":"Presses de l'Université Paris-Sorbonne","publisher-place":"Paris, France","title":"L'informatique en France de la seconde guerre mondiale au plan calcul: L'émergence d'une science","type":"book"},"uris":["http://www.mendeley.com/documents/?uuid=1cd2a992-242a-47cc-bec5-9315afe31d66"]}],"mendeley":{"formattedCitation":"(Mounier-Kuhn 2010)","plainTextFormattedCitation":"(Mounier-Kuhn 2010)","previouslyFormattedCitation":"(Mounier-Kuhn 2010)"},"properties":{"noteIndex":0},"schema":"https://github.com/citation-style-language/schema/raw/master/csl-citation.json"}</w:instrText>
      </w:r>
      <w:r w:rsidRPr="000E77B4">
        <w:rPr>
          <w:rFonts w:ascii="Cambria" w:hAnsi="Cambria"/>
          <w:lang w:val="en-GB"/>
        </w:rPr>
        <w:fldChar w:fldCharType="separate"/>
      </w:r>
      <w:r w:rsidRPr="000E77B4">
        <w:rPr>
          <w:rFonts w:ascii="Cambria" w:hAnsi="Cambria"/>
          <w:noProof/>
          <w:lang w:val="en-GB"/>
        </w:rPr>
        <w:t>(Mounier-Kuhn 2010)</w:t>
      </w:r>
      <w:r w:rsidRPr="000E77B4">
        <w:rPr>
          <w:rFonts w:ascii="Cambria" w:hAnsi="Cambria"/>
          <w:lang w:val="en-GB"/>
        </w:rPr>
        <w:fldChar w:fldCharType="end"/>
      </w:r>
      <w:r w:rsidRPr="000E77B4">
        <w:rPr>
          <w:rFonts w:ascii="Cambria" w:hAnsi="Cambria"/>
          <w:lang w:val="en-GB"/>
        </w:rPr>
        <w:t xml:space="preserve">. However, despite being one of the pioneers in computing science in the late 1940s </w:t>
      </w:r>
      <w:r w:rsidRPr="000E77B4">
        <w:rPr>
          <w:rFonts w:ascii="Cambria" w:hAnsi="Cambria"/>
          <w:lang w:val="en-GB"/>
        </w:rPr>
        <w:fldChar w:fldCharType="begin" w:fldLock="1"/>
      </w:r>
      <w:r w:rsidRPr="000E77B4">
        <w:rPr>
          <w:rFonts w:ascii="Cambria" w:hAnsi="Cambria"/>
          <w:lang w:val="en-GB"/>
        </w:rPr>
        <w:instrText>ADDIN CSL_CITATION {"citationItems":[{"id":"ITEM-1","itemData":{"author":[{"dropping-particle":"","family":"Mounier-Kuhn","given":"Pierre-Éric","non-dropping-particle":"","parse-names":false,"suffix":""}],"id":"ITEM-1","issued":{"date-parts":[["2010"]]},"publisher":"Presses de l'Université Paris-Sorbonne","publisher-place":"Paris, France","title":"L'informatique en France de la seconde guerre mondiale au plan calcul: L'émergence d'une science","type":"book"},"uris":["http://www.mendeley.com/documents/?uuid=1cd2a992-242a-47cc-bec5-9315afe31d66"]}],"mendeley":{"formattedCitation":"(Mounier-Kuhn 2010)","plainTextFormattedCitation":"(Mounier-Kuhn 2010)","previouslyFormattedCitation":"(Mounier-Kuhn 2010)"},"properties":{"noteIndex":0},"schema":"https://github.com/citation-style-language/schema/raw/master/csl-citation.json"}</w:instrText>
      </w:r>
      <w:r w:rsidRPr="000E77B4">
        <w:rPr>
          <w:rFonts w:ascii="Cambria" w:hAnsi="Cambria"/>
          <w:lang w:val="en-GB"/>
        </w:rPr>
        <w:fldChar w:fldCharType="separate"/>
      </w:r>
      <w:r w:rsidRPr="000E77B4">
        <w:rPr>
          <w:rFonts w:ascii="Cambria" w:hAnsi="Cambria"/>
          <w:noProof/>
          <w:lang w:val="en-GB"/>
        </w:rPr>
        <w:t>(Mounier-Kuhn 2010)</w:t>
      </w:r>
      <w:r w:rsidRPr="000E77B4">
        <w:rPr>
          <w:rFonts w:ascii="Cambria" w:hAnsi="Cambria"/>
          <w:lang w:val="en-GB"/>
        </w:rPr>
        <w:fldChar w:fldCharType="end"/>
      </w:r>
      <w:r w:rsidRPr="000E77B4">
        <w:rPr>
          <w:rFonts w:ascii="Cambria" w:hAnsi="Cambria"/>
          <w:lang w:val="en-GB"/>
        </w:rPr>
        <w:t xml:space="preserve">, France ultimately failed to keep the pace of learning and incremental innovations and to achieve successes in terms of sales. </w:t>
      </w:r>
    </w:p>
    <w:p w14:paraId="68863E17" w14:textId="5AC09C36" w:rsidR="005638F0" w:rsidRPr="000E77B4" w:rsidRDefault="00F43D6D" w:rsidP="00266073">
      <w:pPr>
        <w:ind w:firstLine="720"/>
        <w:jc w:val="both"/>
        <w:rPr>
          <w:rFonts w:ascii="Cambria" w:hAnsi="Cambria"/>
          <w:lang w:val="en-GB"/>
        </w:rPr>
      </w:pPr>
      <w:r w:rsidRPr="000E77B4">
        <w:rPr>
          <w:rFonts w:ascii="Cambria" w:hAnsi="Cambria"/>
          <w:lang w:val="en-GB"/>
        </w:rPr>
        <w:t xml:space="preserve">My theoretical framework is grounded in the institutionalist perspective, which is well-suited to analyse industrialisation </w:t>
      </w:r>
      <w:r w:rsidR="00FD7248" w:rsidRPr="000E77B4">
        <w:rPr>
          <w:rFonts w:ascii="Cambria" w:hAnsi="Cambria"/>
          <w:lang w:val="en-GB"/>
        </w:rPr>
        <w:t xml:space="preserve">as </w:t>
      </w:r>
      <w:r w:rsidRPr="000E77B4">
        <w:rPr>
          <w:rFonts w:ascii="Cambria" w:hAnsi="Cambria"/>
          <w:lang w:val="en-GB"/>
        </w:rPr>
        <w:t xml:space="preserve">a growth process grounded in institutional transformation, and not just in the expansion of the market </w:t>
      </w:r>
      <w:r w:rsidRPr="000E77B4">
        <w:rPr>
          <w:rFonts w:ascii="Cambria" w:hAnsi="Cambria"/>
          <w:lang w:val="en-GB"/>
        </w:rPr>
        <w:fldChar w:fldCharType="begin" w:fldLock="1"/>
      </w:r>
      <w:r w:rsidRPr="000E77B4">
        <w:rPr>
          <w:rFonts w:ascii="Cambria" w:hAnsi="Cambria"/>
          <w:lang w:val="en-GB"/>
        </w:rPr>
        <w:instrText>ADDIN CSL_CITATION {"citationItems":[{"id":"ITEM-1","itemData":{"author":[{"dropping-particle":"","family":"Johnson","given":"Chalmers","non-dropping-particle":"","parse-names":false,"suffix":""}],"id":"ITEM-1","issued":{"date-parts":[["1982"]]},"publisher":"Stanford University Press","publisher-place":"Stanford","title":"MITI and the Japanese Miracle: The Growth of Industrial Policy, 1925-1975","type":"book"},"uris":["http://www.mendeley.com/documents/?uuid=85c4bbde-a216-4021-8d8e-272916a5490a"]},{"id":"ITEM-2","itemData":{"author":[{"dropping-particle":"","family":"Amsden","given":"Alice H.","non-dropping-particle":"","parse-names":false,"suffix":""}],"id":"ITEM-2","issued":{"date-parts":[["1989"]]},"publisher":"Oxford University Press","publisher-place":"New York","title":"Asia's next giant: South Korea and late industrialization","type":"book"},"uris":["http://www.mendeley.com/documents/?uuid=3bb24f67-9506-44a0-b945-e9d7670f0aad"]},{"id":"ITEM-3","itemData":{"author":[{"dropping-particle":"","family":"Wade","given":"Robert","non-dropping-particle":"","parse-names":false,"suffix":""}],"id":"ITEM-3","issued":{"date-parts":[["1990"]]},"publisher":"Princeton University Press","publisher-place":"Princeton, N.J.","title":"Governing the Market: Economic Theory and the Role of Government in East Asia Industrialization","type":"book"},"uris":["http://www.mendeley.com/documents/?uuid=32053fce-aa3c-4917-b929-fac3f9882f70"]},{"id":"ITEM-4","itemData":{"author":[{"dropping-particle":"","family":"Chang","given":"Ha-Joon","non-dropping-particle":"","parse-names":false,"suffix":""}],"id":"ITEM-4","issued":{"date-parts":[["1994"]]},"publisher":"Macmillan","publisher-place":"London","title":"The Political Economy of Industrial Policy","type":"book"},"uris":["http://www.mendeley.com/documents/?uuid=d01e1cd1-4da2-4197-89be-92babe88f285"]},{"id":"ITEM-5","itemData":{"author":[{"dropping-particle":"","family":"Evans","given":"Peter","non-dropping-particle":"","parse-names":false,"suffix":""}],"id":"ITEM-5","issued":{"date-parts":[["1995"]]},"publisher":"Princeton University Press","publisher-place":"Princeton, N.J.","title":"Emdedded Autonomy: States and Industrial Transformation","type":"book"},"uris":["http://www.mendeley.com/documents/?uuid=754d1996-ded2-4517-abff-54238f9a8a6a"]},{"id":"ITEM-6","itemData":{"author":[{"dropping-particle":"","family":"Amsden","given":"Alice H.","non-dropping-particle":"","parse-names":false,"suffix":""}],"id":"ITEM-6","issued":{"date-parts":[["2001"]]},"publisher":"Oxford University Press","publisher-place":"Oxford","title":"The Rise of the Rest: Challenges to the West from Late-Industrialisation Economies","type":"book"},"uris":["http://www.mendeley.com/documents/?uuid=3f6db162-bf0e-472b-b85c-1e8f382b0b5e"]}],"mendeley":{"formattedCitation":"(Johnson 1982; Amsden 1989; Wade 1990; Chang 1994; Evans 1995; Amsden 2001)","plainTextFormattedCitation":"(Johnson 1982; Amsden 1989; Wade 1990; Chang 1994; Evans 1995; Amsden 2001)","previouslyFormattedCitation":"(Johnson 1982; Amsden 1989; Wade 1990; Chang 1994; Evans 1995; Amsden 2001)"},"properties":{"noteIndex":0},"schema":"https://github.com/citation-style-language/schema/raw/master/csl-citation.json"}</w:instrText>
      </w:r>
      <w:r w:rsidRPr="000E77B4">
        <w:rPr>
          <w:rFonts w:ascii="Cambria" w:hAnsi="Cambria"/>
          <w:lang w:val="en-GB"/>
        </w:rPr>
        <w:fldChar w:fldCharType="separate"/>
      </w:r>
      <w:r w:rsidRPr="000E77B4">
        <w:rPr>
          <w:rFonts w:ascii="Cambria" w:hAnsi="Cambria"/>
          <w:noProof/>
          <w:lang w:val="en-GB"/>
        </w:rPr>
        <w:t>(Johnson 1982; Amsden 1989; Wade 1990; Chang 1994; Evans 1995; Amsden 2001)</w:t>
      </w:r>
      <w:r w:rsidRPr="000E77B4">
        <w:rPr>
          <w:rFonts w:ascii="Cambria" w:hAnsi="Cambria"/>
          <w:lang w:val="en-GB"/>
        </w:rPr>
        <w:fldChar w:fldCharType="end"/>
      </w:r>
      <w:r w:rsidRPr="000E77B4">
        <w:rPr>
          <w:rFonts w:ascii="Cambria" w:hAnsi="Cambria"/>
          <w:lang w:val="en-GB"/>
        </w:rPr>
        <w:t xml:space="preserve">. </w:t>
      </w:r>
      <w:r w:rsidR="005638F0" w:rsidRPr="000E77B4">
        <w:rPr>
          <w:rFonts w:ascii="Cambria" w:hAnsi="Cambria"/>
          <w:lang w:val="en-GB"/>
        </w:rPr>
        <w:t>At the micro-level, m</w:t>
      </w:r>
      <w:r w:rsidRPr="000E77B4">
        <w:rPr>
          <w:rFonts w:ascii="Cambria" w:hAnsi="Cambria"/>
          <w:lang w:val="en-GB"/>
        </w:rPr>
        <w:t>y framework relies on the theory of the innovative firm</w:t>
      </w:r>
      <w:r w:rsidR="005638F0" w:rsidRPr="000E77B4">
        <w:rPr>
          <w:rFonts w:ascii="Cambria" w:hAnsi="Cambria"/>
          <w:lang w:val="en-GB"/>
        </w:rPr>
        <w:t xml:space="preserve"> </w:t>
      </w:r>
      <w:r w:rsidR="005638F0" w:rsidRPr="000E77B4">
        <w:rPr>
          <w:rFonts w:ascii="Cambria" w:hAnsi="Cambria"/>
          <w:lang w:val="en-GB"/>
        </w:rPr>
        <w:fldChar w:fldCharType="begin" w:fldLock="1"/>
      </w:r>
      <w:r w:rsidR="005638F0" w:rsidRPr="000E77B4">
        <w:rPr>
          <w:rFonts w:ascii="Cambria" w:hAnsi="Cambria"/>
          <w:lang w:val="en-GB"/>
        </w:rPr>
        <w:instrText>ADDIN CSL_CITATION {"citationItems":[{"id":"ITEM-1","itemData":{"author":[{"dropping-particle":"","family":"Lazonick","given":"William","non-dropping-particle":"","parse-names":false,"suffix":""}],"container-title":"Alternative Theories of Competition: Challenges to the Orthodoxy","editor":[{"dropping-particle":"","family":"Moudud","given":"Jamee K.","non-dropping-particle":"","parse-names":false,"suffix":""},{"dropping-particle":"","family":"Bina","given":"Cyrus","non-dropping-particle":"","parse-names":false,"suffix":""},{"dropping-particle":"","family":"Mason","given":"Patrick L.","non-dropping-particle":"","parse-names":false,"suffix":""}],"id":"ITEM-1","issued":{"date-parts":[["2013"]]},"page":"127-159","publisher":"Routledge","title":"The Theory of Innovative Enterprise: Methodology, Ideology, and Institutions","type":"chapter"},"uris":["http://www.mendeley.com/documents/?uuid=60ac68b8-ca4e-47e5-a839-a5ec320a4412"]}],"mendeley":{"formattedCitation":"(Lazonick 2013)","plainTextFormattedCitation":"(Lazonick 2013)","previouslyFormattedCitation":"(Lazonick 2013)"},"properties":{"noteIndex":0},"schema":"https://github.com/citation-style-language/schema/raw/master/csl-citation.json"}</w:instrText>
      </w:r>
      <w:r w:rsidR="005638F0" w:rsidRPr="000E77B4">
        <w:rPr>
          <w:rFonts w:ascii="Cambria" w:hAnsi="Cambria"/>
          <w:lang w:val="en-GB"/>
        </w:rPr>
        <w:fldChar w:fldCharType="separate"/>
      </w:r>
      <w:r w:rsidR="005638F0" w:rsidRPr="000E77B4">
        <w:rPr>
          <w:rFonts w:ascii="Cambria" w:hAnsi="Cambria"/>
          <w:noProof/>
          <w:lang w:val="en-GB"/>
        </w:rPr>
        <w:t>(Lazonick 2013)</w:t>
      </w:r>
      <w:r w:rsidR="005638F0" w:rsidRPr="000E77B4">
        <w:rPr>
          <w:rFonts w:ascii="Cambria" w:hAnsi="Cambria"/>
          <w:lang w:val="en-GB"/>
        </w:rPr>
        <w:fldChar w:fldCharType="end"/>
      </w:r>
      <w:r w:rsidRPr="000E77B4">
        <w:rPr>
          <w:rFonts w:ascii="Cambria" w:hAnsi="Cambria"/>
          <w:lang w:val="en-GB"/>
        </w:rPr>
        <w:t xml:space="preserve"> a</w:t>
      </w:r>
      <w:r w:rsidR="005638F0" w:rsidRPr="000E77B4">
        <w:rPr>
          <w:rFonts w:ascii="Cambria" w:hAnsi="Cambria"/>
          <w:lang w:val="en-GB"/>
        </w:rPr>
        <w:t>nd on evolutionary and neo-Schumpeterian approaches emphasising the importance of routines and of learning opportunities leading to the accumulation of technological capabilities</w:t>
      </w:r>
      <w:r w:rsidR="00C50E5A" w:rsidRPr="000E77B4">
        <w:rPr>
          <w:rFonts w:ascii="Cambria" w:hAnsi="Cambria"/>
          <w:lang w:val="en-GB"/>
        </w:rPr>
        <w:t xml:space="preserve"> </w:t>
      </w:r>
      <w:r w:rsidR="00C50E5A" w:rsidRPr="000E77B4">
        <w:rPr>
          <w:rFonts w:ascii="Cambria" w:hAnsi="Cambria"/>
          <w:lang w:val="en-GB"/>
        </w:rPr>
        <w:fldChar w:fldCharType="begin" w:fldLock="1"/>
      </w:r>
      <w:r w:rsidR="003356F2">
        <w:rPr>
          <w:rFonts w:ascii="Cambria" w:hAnsi="Cambria"/>
          <w:lang w:val="en-GB"/>
        </w:rPr>
        <w:instrText>ADDIN CSL_CITATION {"citationItems":[{"id":"ITEM-1","itemData":{"author":[{"dropping-particle":"","family":"Penrose","given":"Edith T.","non-dropping-particle":"","parse-names":false,"suffix":""}],"id":"ITEM-1","issued":{"date-parts":[["1959"]]},"publisher":"Oxford University Press","publisher-place":"Oxford","title":"The Theory of the Growth of the Firm","type":"book"},"uris":["http://www.mendeley.com/documents/?uuid=c4795457-ba9c-41b5-a7ba-7c9ef9341f01"]},{"id":"ITEM-2","itemData":{"author":[{"dropping-particle":"","family":"Nelson","given":"Richard R.","non-dropping-particle":"","parse-names":false,"suffix":""},{"dropping-particle":"","family":"Winter","given":"Sidney G.","non-dropping-particle":"","parse-names":false,"suffix":""}],"id":"ITEM-2","issued":{"date-parts":[["1982"]]},"publisher":"Harvard University Press","publisher-place":"Cambridge, Mass.","title":"An Evolutionary Theory of Economic Change","type":"book"},"uris":["http://www.mendeley.com/documents/?uuid=ff13a2bd-8100-4eb5-9430-150e079a319d"]},{"id":"ITEM-3","itemData":{"author":[{"dropping-particle":"","family":"Levitt","given":"Barbara","non-dropping-particle":"","parse-names":false,"suffix":""},{"dropping-particle":"","family":"March","given":"James G.","non-dropping-particle":"","parse-names":false,"suffix":""}],"container-title":"Annual Review of Sociology","id":"ITEM-3","issued":{"date-parts":[["1988"]]},"page":"319-340","title":"Organizational Learning","type":"article-journal","volume":"14"},"uris":["http://www.mendeley.com/documents/?uuid=c3a1ae61-57ea-4e8f-8717-6c5f9efdbe71"]},{"id":"ITEM-4","itemData":{"author":[{"dropping-particle":"","family":"Teece","given":"David J.","non-dropping-particle":"","parse-names":false,"suffix":""},{"dropping-particle":"","family":"Pisano","given":"Gary","non-dropping-particle":"","parse-names":false,"suffix":""},{"dropping-particle":"","family":"Shuen","given":"Amy","non-dropping-particle":"","parse-names":false,"suffix":""}],"container-title":"Strategic Management Journal","id":"ITEM-4","issue":"7","issued":{"date-parts":[["1997"]]},"page":"509-533","title":"Dynamic Capabilities and Strategic Management","type":"article-journal","volume":"18"},"uris":["http://www.mendeley.com/documents/?uuid=65e8d61b-9f26-462d-a70d-41691ef65cca"]}],"mendeley":{"formattedCitation":"(Penrose 1959; Richard R. Nelson and Winter 1982; Levitt and March 1988; Teece, Pisano, and Shuen 1997)","manualFormatting":"(Penrose 1959; Nelson and Winter 1982; Levitt and March 1988; Teece et al. 1997)","plainTextFormattedCitation":"(Penrose 1959; Richard R. Nelson and Winter 1982; Levitt and March 1988; Teece, Pisano, and Shuen 1997)","previouslyFormattedCitation":"(Penrose 1959; Richard R. Nelson and Winter 1982; Levitt and March 1988; Teece, Pisano, and Shuen 1997)"},"properties":{"noteIndex":0},"schema":"https://github.com/citation-style-language/schema/raw/master/csl-citation.json"}</w:instrText>
      </w:r>
      <w:r w:rsidR="00C50E5A" w:rsidRPr="000E77B4">
        <w:rPr>
          <w:rFonts w:ascii="Cambria" w:hAnsi="Cambria"/>
          <w:lang w:val="en-GB"/>
        </w:rPr>
        <w:fldChar w:fldCharType="separate"/>
      </w:r>
      <w:r w:rsidR="00D44FC2" w:rsidRPr="000E77B4">
        <w:rPr>
          <w:rFonts w:ascii="Cambria" w:hAnsi="Cambria"/>
          <w:noProof/>
          <w:lang w:val="en-GB"/>
        </w:rPr>
        <w:t>(Penrose 1959; Nelson and Winter 1982; Levitt and March 1988; Teece</w:t>
      </w:r>
      <w:r w:rsidR="008E23CC">
        <w:rPr>
          <w:rFonts w:ascii="Cambria" w:hAnsi="Cambria"/>
          <w:noProof/>
          <w:lang w:val="en-GB"/>
        </w:rPr>
        <w:t xml:space="preserve"> </w:t>
      </w:r>
      <w:r w:rsidR="008E23CC" w:rsidRPr="008E23CC">
        <w:rPr>
          <w:rFonts w:ascii="Cambria" w:hAnsi="Cambria"/>
          <w:i/>
          <w:noProof/>
          <w:lang w:val="en-GB"/>
        </w:rPr>
        <w:t>et al.</w:t>
      </w:r>
      <w:r w:rsidR="00D44FC2" w:rsidRPr="008E23CC">
        <w:rPr>
          <w:rFonts w:ascii="Cambria" w:hAnsi="Cambria"/>
          <w:i/>
          <w:noProof/>
          <w:lang w:val="en-GB"/>
        </w:rPr>
        <w:t xml:space="preserve"> </w:t>
      </w:r>
      <w:r w:rsidR="00D44FC2" w:rsidRPr="000E77B4">
        <w:rPr>
          <w:rFonts w:ascii="Cambria" w:hAnsi="Cambria"/>
          <w:noProof/>
          <w:lang w:val="en-GB"/>
        </w:rPr>
        <w:t>1997)</w:t>
      </w:r>
      <w:r w:rsidR="00C50E5A" w:rsidRPr="000E77B4">
        <w:rPr>
          <w:rFonts w:ascii="Cambria" w:hAnsi="Cambria"/>
          <w:lang w:val="en-GB"/>
        </w:rPr>
        <w:fldChar w:fldCharType="end"/>
      </w:r>
      <w:r w:rsidR="00C50E5A" w:rsidRPr="000E77B4">
        <w:rPr>
          <w:rFonts w:ascii="Cambria" w:hAnsi="Cambria"/>
          <w:lang w:val="en-GB"/>
        </w:rPr>
        <w:t xml:space="preserve">. </w:t>
      </w:r>
      <w:r w:rsidR="00D44FC2" w:rsidRPr="000E77B4">
        <w:rPr>
          <w:rFonts w:ascii="Cambria" w:hAnsi="Cambria"/>
          <w:lang w:val="en-GB"/>
        </w:rPr>
        <w:t xml:space="preserve">I link these two dimensions with the meso-level, where I analyse the importance of the innovation ecosystem and of the national innovation system for processes of economic upgrading </w:t>
      </w:r>
      <w:r w:rsidR="00D44FC2" w:rsidRPr="000E77B4">
        <w:rPr>
          <w:rFonts w:ascii="Cambria" w:hAnsi="Cambria"/>
          <w:lang w:val="en-GB"/>
        </w:rPr>
        <w:fldChar w:fldCharType="begin" w:fldLock="1"/>
      </w:r>
      <w:r w:rsidR="00EC1EB1">
        <w:rPr>
          <w:rFonts w:ascii="Cambria" w:hAnsi="Cambria"/>
          <w:lang w:val="en-GB"/>
        </w:rPr>
        <w:instrText>ADDIN CSL_CITATION {"citationItems":[{"id":"ITEM-1","itemData":{"DOI":"10.1002/smj","ISBN":"1097-0266","ISSN":"00014273","PMID":"31767271","author":[{"dropping-particle":"","family":"Adner","given":"Ron","non-dropping-particle":"","parse-names":false,"suffix":""},{"dropping-particle":"","family":"Kapoor","given":"Rahul","non-dropping-particle":"","parse-names":false,"suffix":""}],"container-title":"Strategic Management Journal","id":"ITEM-1","issued":{"date-parts":[["2010"]]},"page":"306-333","title":"Value Creation in Innovation ecosystems: how the structure of technological interdependence affects firm performance in new technology generations","type":"article-journal","volume":"31"},"uris":["http://www.mendeley.com/documents/?uuid=d8ef5831-6021-4a59-9c5d-06be97e3f510"]},{"id":"ITEM-2","itemData":{"editor":[{"dropping-particle":"","family":"Nelson","given":"R. R.","non-dropping-particle":"","parse-names":false,"suffix":""}],"id":"ITEM-2","issued":{"date-parts":[["1993"]]},"publisher":"Oxford University Press","publisher-place":"New York","title":"National Innovation Systems: A Comparative Analysis","type":"book"},"uris":["http://www.mendeley.com/documents/?uuid=9bf4d120-c223-4aa8-ae64-9646d07282b2"]},{"id":"ITEM-3","itemData":{"DOI":"Article","ISBN":"1476-0320 (Print)\\r1475-9985 (Linking)","ISSN":"14760320","PMID":"15606986","author":[{"dropping-particle":"","family":"Freeman","given":"Chris","non-dropping-particle":"","parse-names":false,"suffix":""}],"container-title":"Cambridge Journal of Economics","id":"ITEM-3","issued":{"date-parts":[["1995"]]},"page":"5-24","title":"The 'National System of Innovation' in historical perspective","type":"article-journal","volume":"19"},"uris":["http://www.mendeley.com/documents/?uuid=4ab3f1b2-6d0d-45e0-a0b1-06fb6dbf618b"]}],"mendeley":{"formattedCitation":"(Adner and Kapoor 2010; R. R. Nelson 1993; Freeman 1995)","manualFormatting":"(Adner and Kapoor 2010; Nelson 1993; Freeman 1995)","plainTextFormattedCitation":"(Adner and Kapoor 2010; R. R. Nelson 1993; Freeman 1995)","previouslyFormattedCitation":"(Adner and Kapoor 2010; R. R. Nelson 1993; Freeman 1995)"},"properties":{"noteIndex":0},"schema":"https://github.com/citation-style-language/schema/raw/master/csl-citation.json"}</w:instrText>
      </w:r>
      <w:r w:rsidR="00D44FC2" w:rsidRPr="000E77B4">
        <w:rPr>
          <w:rFonts w:ascii="Cambria" w:hAnsi="Cambria"/>
          <w:lang w:val="en-GB"/>
        </w:rPr>
        <w:fldChar w:fldCharType="separate"/>
      </w:r>
      <w:r w:rsidR="00D44FC2" w:rsidRPr="000E77B4">
        <w:rPr>
          <w:rFonts w:ascii="Cambria" w:hAnsi="Cambria"/>
          <w:noProof/>
          <w:lang w:val="en-GB"/>
        </w:rPr>
        <w:t>(Adner and Kapoor 2010; Nelson 1993; Freeman 1995)</w:t>
      </w:r>
      <w:r w:rsidR="00D44FC2" w:rsidRPr="000E77B4">
        <w:rPr>
          <w:rFonts w:ascii="Cambria" w:hAnsi="Cambria"/>
          <w:lang w:val="en-GB"/>
        </w:rPr>
        <w:fldChar w:fldCharType="end"/>
      </w:r>
      <w:r w:rsidR="00D44FC2" w:rsidRPr="000E77B4">
        <w:rPr>
          <w:rFonts w:ascii="Cambria" w:hAnsi="Cambria"/>
          <w:lang w:val="en-GB"/>
        </w:rPr>
        <w:t xml:space="preserve">. </w:t>
      </w:r>
    </w:p>
    <w:p w14:paraId="04505828" w14:textId="2E5B267E" w:rsidR="007F0F15" w:rsidRPr="007154C1" w:rsidRDefault="007A65C0" w:rsidP="007154C1">
      <w:pPr>
        <w:ind w:firstLine="720"/>
        <w:jc w:val="both"/>
        <w:rPr>
          <w:rFonts w:ascii="Cambria" w:hAnsi="Cambria"/>
          <w:lang w:val="en-GB"/>
        </w:rPr>
      </w:pPr>
      <w:r>
        <w:rPr>
          <w:rFonts w:ascii="Cambria" w:hAnsi="Cambria"/>
          <w:lang w:val="en-GB"/>
        </w:rPr>
        <w:t>Regarding methodology</w:t>
      </w:r>
      <w:r w:rsidR="00F43D6D" w:rsidRPr="000E77B4">
        <w:rPr>
          <w:rFonts w:ascii="Cambria" w:hAnsi="Cambria"/>
          <w:lang w:val="en-GB"/>
        </w:rPr>
        <w:t>, I rel</w:t>
      </w:r>
      <w:r>
        <w:rPr>
          <w:rFonts w:ascii="Cambria" w:hAnsi="Cambria"/>
          <w:lang w:val="en-GB"/>
        </w:rPr>
        <w:t>y</w:t>
      </w:r>
      <w:r w:rsidR="00F43D6D" w:rsidRPr="000E77B4">
        <w:rPr>
          <w:rFonts w:ascii="Cambria" w:hAnsi="Cambria"/>
          <w:lang w:val="en-GB"/>
        </w:rPr>
        <w:t xml:space="preserve"> upon archival research to analyse the minutes of cabinet meetings in which the relevant ministers, head of administrations and </w:t>
      </w:r>
      <w:r w:rsidR="00F43D6D" w:rsidRPr="007A65C0">
        <w:rPr>
          <w:rFonts w:ascii="Cambria" w:hAnsi="Cambria"/>
          <w:lang w:val="en-GB"/>
        </w:rPr>
        <w:t>advisers</w:t>
      </w:r>
      <w:r w:rsidRPr="007A65C0">
        <w:rPr>
          <w:rFonts w:ascii="Cambria" w:hAnsi="Cambria"/>
          <w:lang w:val="en-GB"/>
        </w:rPr>
        <w:t xml:space="preserve"> </w:t>
      </w:r>
      <w:r>
        <w:rPr>
          <w:rFonts w:ascii="Cambria" w:hAnsi="Cambria"/>
          <w:lang w:val="en-GB"/>
        </w:rPr>
        <w:t>designed the French industrial policy</w:t>
      </w:r>
      <w:r w:rsidR="00F43D6D" w:rsidRPr="007A65C0">
        <w:rPr>
          <w:rFonts w:ascii="Cambria" w:hAnsi="Cambria"/>
          <w:lang w:val="en-GB"/>
        </w:rPr>
        <w:t>.</w:t>
      </w:r>
      <w:r w:rsidR="00F43D6D" w:rsidRPr="000E77B4">
        <w:rPr>
          <w:rFonts w:ascii="Cambria" w:hAnsi="Cambria"/>
          <w:lang w:val="en-GB"/>
        </w:rPr>
        <w:t xml:space="preserve"> I</w:t>
      </w:r>
      <w:r>
        <w:rPr>
          <w:rFonts w:ascii="Cambria" w:hAnsi="Cambria"/>
          <w:lang w:val="en-GB"/>
        </w:rPr>
        <w:t xml:space="preserve"> also</w:t>
      </w:r>
      <w:r w:rsidR="00F43D6D" w:rsidRPr="000E77B4">
        <w:rPr>
          <w:rFonts w:ascii="Cambria" w:hAnsi="Cambria"/>
          <w:lang w:val="en-GB"/>
        </w:rPr>
        <w:t xml:space="preserve"> conduct interviews of former ministers, head of administrations and CEOs of French ‘National Champions’ who received state support.</w:t>
      </w:r>
      <w:r w:rsidR="007D5B37">
        <w:rPr>
          <w:rFonts w:ascii="Cambria" w:hAnsi="Cambria"/>
          <w:lang w:val="en-GB"/>
        </w:rPr>
        <w:t xml:space="preserve"> </w:t>
      </w:r>
      <w:r>
        <w:rPr>
          <w:rFonts w:ascii="Cambria" w:hAnsi="Cambria"/>
          <w:lang w:val="en-GB"/>
        </w:rPr>
        <w:t>Finally</w:t>
      </w:r>
      <w:r w:rsidR="007D5B37">
        <w:rPr>
          <w:rFonts w:ascii="Cambria" w:hAnsi="Cambria"/>
          <w:lang w:val="en-GB"/>
        </w:rPr>
        <w:t>, I rely on quantitative data to assess the evolution of the French computing industry.</w:t>
      </w:r>
    </w:p>
    <w:p w14:paraId="0344A1DA" w14:textId="6B697C3C" w:rsidR="00C1437C" w:rsidRDefault="00C1437C" w:rsidP="00B25973">
      <w:pPr>
        <w:jc w:val="both"/>
        <w:rPr>
          <w:rFonts w:ascii="Cambria" w:hAnsi="Cambria"/>
          <w:b/>
          <w:u w:val="single"/>
          <w:lang w:val="en-GB"/>
        </w:rPr>
      </w:pPr>
      <w:r>
        <w:rPr>
          <w:rFonts w:ascii="Cambria" w:hAnsi="Cambria"/>
          <w:b/>
          <w:u w:val="single"/>
          <w:lang w:val="en-GB"/>
        </w:rPr>
        <w:lastRenderedPageBreak/>
        <w:t>Keywords</w:t>
      </w:r>
    </w:p>
    <w:p w14:paraId="48CFFD39" w14:textId="554E4005" w:rsidR="00C1437C" w:rsidRPr="00336343" w:rsidRDefault="00C1437C" w:rsidP="00F9570D">
      <w:pPr>
        <w:jc w:val="both"/>
        <w:rPr>
          <w:rFonts w:ascii="Cambria" w:hAnsi="Cambria"/>
          <w:lang w:val="en-GB"/>
        </w:rPr>
      </w:pPr>
      <w:r w:rsidRPr="00336343">
        <w:rPr>
          <w:rFonts w:ascii="Cambria" w:hAnsi="Cambria"/>
          <w:lang w:val="en-GB"/>
        </w:rPr>
        <w:t xml:space="preserve">Political economy, Institutionalist perspective, Industrial policy, </w:t>
      </w:r>
      <w:r w:rsidR="00F9570D">
        <w:rPr>
          <w:rFonts w:ascii="Cambria" w:hAnsi="Cambria"/>
          <w:lang w:val="en-GB"/>
        </w:rPr>
        <w:t>Globalisation</w:t>
      </w:r>
      <w:r w:rsidR="00336343">
        <w:rPr>
          <w:rFonts w:ascii="Cambria" w:hAnsi="Cambria"/>
          <w:lang w:val="en-GB"/>
        </w:rPr>
        <w:t>, Industrial upgrading</w:t>
      </w:r>
    </w:p>
    <w:p w14:paraId="60FEA99D" w14:textId="53446E34" w:rsidR="00B25973" w:rsidRDefault="00B25973" w:rsidP="00B25973">
      <w:pPr>
        <w:jc w:val="both"/>
        <w:rPr>
          <w:rFonts w:ascii="Cambria" w:hAnsi="Cambria"/>
          <w:b/>
          <w:u w:val="single"/>
          <w:lang w:val="en-GB"/>
        </w:rPr>
      </w:pPr>
      <w:r w:rsidRPr="00B25973">
        <w:rPr>
          <w:rFonts w:ascii="Cambria" w:hAnsi="Cambria"/>
          <w:b/>
          <w:u w:val="single"/>
          <w:lang w:val="en-GB"/>
        </w:rPr>
        <w:t>References</w:t>
      </w:r>
    </w:p>
    <w:p w14:paraId="23F5F846" w14:textId="277CE799" w:rsidR="00B25973" w:rsidRPr="00B25973" w:rsidRDefault="00B25973" w:rsidP="004F1ACC">
      <w:pPr>
        <w:widowControl w:val="0"/>
        <w:autoSpaceDE w:val="0"/>
        <w:autoSpaceDN w:val="0"/>
        <w:adjustRightInd w:val="0"/>
        <w:spacing w:after="120"/>
        <w:ind w:left="482" w:hanging="482"/>
        <w:jc w:val="both"/>
        <w:rPr>
          <w:rFonts w:ascii="Cambria" w:hAnsi="Cambria" w:cs="Times New Roman"/>
          <w:noProof/>
          <w:lang w:val="en-US"/>
        </w:rPr>
      </w:pPr>
      <w:r>
        <w:rPr>
          <w:rFonts w:ascii="Cambria" w:hAnsi="Cambria"/>
          <w:b/>
          <w:u w:val="single"/>
          <w:lang w:val="en-GB"/>
        </w:rPr>
        <w:fldChar w:fldCharType="begin" w:fldLock="1"/>
      </w:r>
      <w:r>
        <w:rPr>
          <w:rFonts w:ascii="Cambria" w:hAnsi="Cambria"/>
          <w:b/>
          <w:u w:val="single"/>
          <w:lang w:val="en-GB"/>
        </w:rPr>
        <w:instrText xml:space="preserve">ADDIN Mendeley Bibliography CSL_BIBLIOGRAPHY </w:instrText>
      </w:r>
      <w:r>
        <w:rPr>
          <w:rFonts w:ascii="Cambria" w:hAnsi="Cambria"/>
          <w:b/>
          <w:u w:val="single"/>
          <w:lang w:val="en-GB"/>
        </w:rPr>
        <w:fldChar w:fldCharType="separate"/>
      </w:r>
      <w:r w:rsidRPr="00B25973">
        <w:rPr>
          <w:rFonts w:ascii="Cambria" w:hAnsi="Cambria" w:cs="Times New Roman"/>
          <w:noProof/>
          <w:lang w:val="en-US"/>
        </w:rPr>
        <w:t xml:space="preserve">Adner, Ron, and Rahul Kapoor. 2010. “Value Creation in Innovation Ecosystems: How the Structure of Technological Interdependence Affects Firm Performance in New Technology Generations.” </w:t>
      </w:r>
      <w:r w:rsidRPr="00B25973">
        <w:rPr>
          <w:rFonts w:ascii="Cambria" w:hAnsi="Cambria" w:cs="Times New Roman"/>
          <w:i/>
          <w:iCs/>
          <w:noProof/>
          <w:lang w:val="en-US"/>
        </w:rPr>
        <w:t>Strategic Management Journal</w:t>
      </w:r>
      <w:r w:rsidRPr="00B25973">
        <w:rPr>
          <w:rFonts w:ascii="Cambria" w:hAnsi="Cambria" w:cs="Times New Roman"/>
          <w:noProof/>
          <w:lang w:val="en-US"/>
        </w:rPr>
        <w:t xml:space="preserve"> 31: 306–33. </w:t>
      </w:r>
    </w:p>
    <w:p w14:paraId="2E425B30" w14:textId="77777777" w:rsidR="00B25973" w:rsidRPr="00B25973" w:rsidRDefault="00B25973" w:rsidP="00B25973">
      <w:pPr>
        <w:widowControl w:val="0"/>
        <w:autoSpaceDE w:val="0"/>
        <w:autoSpaceDN w:val="0"/>
        <w:adjustRightInd w:val="0"/>
        <w:spacing w:before="120" w:after="120"/>
        <w:ind w:left="480" w:hanging="480"/>
        <w:jc w:val="both"/>
        <w:rPr>
          <w:rFonts w:ascii="Cambria" w:hAnsi="Cambria" w:cs="Times New Roman"/>
          <w:noProof/>
          <w:lang w:val="en-US"/>
        </w:rPr>
      </w:pPr>
      <w:r w:rsidRPr="00B25973">
        <w:rPr>
          <w:rFonts w:ascii="Cambria" w:hAnsi="Cambria" w:cs="Times New Roman"/>
          <w:noProof/>
          <w:lang w:val="en-US"/>
        </w:rPr>
        <w:t xml:space="preserve">Amsden, Alice H. 1989. </w:t>
      </w:r>
      <w:r w:rsidRPr="00B25973">
        <w:rPr>
          <w:rFonts w:ascii="Cambria" w:hAnsi="Cambria" w:cs="Times New Roman"/>
          <w:i/>
          <w:iCs/>
          <w:noProof/>
          <w:lang w:val="en-US"/>
        </w:rPr>
        <w:t>Asia’s next Giant: South Korea and Late Industrialization</w:t>
      </w:r>
      <w:r w:rsidRPr="00B25973">
        <w:rPr>
          <w:rFonts w:ascii="Cambria" w:hAnsi="Cambria" w:cs="Times New Roman"/>
          <w:noProof/>
          <w:lang w:val="en-US"/>
        </w:rPr>
        <w:t>. New York: Oxford University Press.</w:t>
      </w:r>
    </w:p>
    <w:p w14:paraId="42B11E66" w14:textId="77777777" w:rsidR="00B25973" w:rsidRPr="00B25973" w:rsidRDefault="00B25973" w:rsidP="00B25973">
      <w:pPr>
        <w:widowControl w:val="0"/>
        <w:autoSpaceDE w:val="0"/>
        <w:autoSpaceDN w:val="0"/>
        <w:adjustRightInd w:val="0"/>
        <w:spacing w:before="120" w:after="120"/>
        <w:ind w:left="480" w:hanging="480"/>
        <w:jc w:val="both"/>
        <w:rPr>
          <w:rFonts w:ascii="Cambria" w:hAnsi="Cambria" w:cs="Times New Roman"/>
          <w:noProof/>
          <w:lang w:val="en-US"/>
        </w:rPr>
      </w:pPr>
      <w:r w:rsidRPr="00B25973">
        <w:rPr>
          <w:rFonts w:ascii="Cambria" w:hAnsi="Cambria" w:cs="Times New Roman"/>
          <w:noProof/>
          <w:lang w:val="en-US"/>
        </w:rPr>
        <w:t xml:space="preserve">———. 2001. </w:t>
      </w:r>
      <w:r w:rsidRPr="00B25973">
        <w:rPr>
          <w:rFonts w:ascii="Cambria" w:hAnsi="Cambria" w:cs="Times New Roman"/>
          <w:i/>
          <w:iCs/>
          <w:noProof/>
          <w:lang w:val="en-US"/>
        </w:rPr>
        <w:t>The Rise of the Rest: Challenges to the West from Late-Industrialisation Economies</w:t>
      </w:r>
      <w:r w:rsidRPr="00B25973">
        <w:rPr>
          <w:rFonts w:ascii="Cambria" w:hAnsi="Cambria" w:cs="Times New Roman"/>
          <w:noProof/>
          <w:lang w:val="en-US"/>
        </w:rPr>
        <w:t>. Oxford: Oxford University Press.</w:t>
      </w:r>
    </w:p>
    <w:p w14:paraId="1FE8005B" w14:textId="77777777" w:rsidR="00B25973" w:rsidRPr="00B25973" w:rsidRDefault="00B25973" w:rsidP="00B25973">
      <w:pPr>
        <w:widowControl w:val="0"/>
        <w:autoSpaceDE w:val="0"/>
        <w:autoSpaceDN w:val="0"/>
        <w:adjustRightInd w:val="0"/>
        <w:spacing w:before="120" w:after="120"/>
        <w:ind w:left="480" w:hanging="480"/>
        <w:jc w:val="both"/>
        <w:rPr>
          <w:rFonts w:ascii="Cambria" w:hAnsi="Cambria" w:cs="Times New Roman"/>
          <w:noProof/>
          <w:lang w:val="en-US"/>
        </w:rPr>
      </w:pPr>
      <w:r w:rsidRPr="00B25973">
        <w:rPr>
          <w:rFonts w:ascii="Cambria" w:hAnsi="Cambria" w:cs="Times New Roman"/>
          <w:noProof/>
          <w:lang w:val="en-US"/>
        </w:rPr>
        <w:t xml:space="preserve">Chang, Ha-Joon. 1994. </w:t>
      </w:r>
      <w:r w:rsidRPr="00B25973">
        <w:rPr>
          <w:rFonts w:ascii="Cambria" w:hAnsi="Cambria" w:cs="Times New Roman"/>
          <w:i/>
          <w:iCs/>
          <w:noProof/>
          <w:lang w:val="en-US"/>
        </w:rPr>
        <w:t>The Political Economy of Industrial Policy</w:t>
      </w:r>
      <w:r w:rsidRPr="00B25973">
        <w:rPr>
          <w:rFonts w:ascii="Cambria" w:hAnsi="Cambria" w:cs="Times New Roman"/>
          <w:noProof/>
          <w:lang w:val="en-US"/>
        </w:rPr>
        <w:t>. London: Macmillan.</w:t>
      </w:r>
    </w:p>
    <w:p w14:paraId="2262599C" w14:textId="77777777" w:rsidR="00B25973" w:rsidRPr="00B25973" w:rsidRDefault="00B25973" w:rsidP="00B25973">
      <w:pPr>
        <w:widowControl w:val="0"/>
        <w:autoSpaceDE w:val="0"/>
        <w:autoSpaceDN w:val="0"/>
        <w:adjustRightInd w:val="0"/>
        <w:spacing w:before="120" w:after="120"/>
        <w:ind w:left="480" w:hanging="480"/>
        <w:jc w:val="both"/>
        <w:rPr>
          <w:rFonts w:ascii="Cambria" w:hAnsi="Cambria" w:cs="Times New Roman"/>
          <w:noProof/>
          <w:lang w:val="en-US"/>
        </w:rPr>
      </w:pPr>
      <w:r w:rsidRPr="00B25973">
        <w:rPr>
          <w:rFonts w:ascii="Cambria" w:hAnsi="Cambria" w:cs="Times New Roman"/>
          <w:noProof/>
          <w:lang w:val="en-US"/>
        </w:rPr>
        <w:t xml:space="preserve">Evans, Peter. 1995. </w:t>
      </w:r>
      <w:r w:rsidRPr="00B25973">
        <w:rPr>
          <w:rFonts w:ascii="Cambria" w:hAnsi="Cambria" w:cs="Times New Roman"/>
          <w:i/>
          <w:iCs/>
          <w:noProof/>
          <w:lang w:val="en-US"/>
        </w:rPr>
        <w:t>Emdedded Autonomy: States and Industrial Transformation</w:t>
      </w:r>
      <w:r w:rsidRPr="00B25973">
        <w:rPr>
          <w:rFonts w:ascii="Cambria" w:hAnsi="Cambria" w:cs="Times New Roman"/>
          <w:noProof/>
          <w:lang w:val="en-US"/>
        </w:rPr>
        <w:t>. Princeton, N.J.: Princeton University Press.</w:t>
      </w:r>
    </w:p>
    <w:p w14:paraId="32147224" w14:textId="77777777" w:rsidR="00B25973" w:rsidRPr="00B25973" w:rsidRDefault="00B25973" w:rsidP="00B25973">
      <w:pPr>
        <w:widowControl w:val="0"/>
        <w:autoSpaceDE w:val="0"/>
        <w:autoSpaceDN w:val="0"/>
        <w:adjustRightInd w:val="0"/>
        <w:spacing w:before="120" w:after="120"/>
        <w:ind w:left="480" w:hanging="480"/>
        <w:jc w:val="both"/>
        <w:rPr>
          <w:rFonts w:ascii="Cambria" w:hAnsi="Cambria" w:cs="Times New Roman"/>
          <w:noProof/>
          <w:lang w:val="en-US"/>
        </w:rPr>
      </w:pPr>
      <w:r w:rsidRPr="00B25973">
        <w:rPr>
          <w:rFonts w:ascii="Cambria" w:hAnsi="Cambria" w:cs="Times New Roman"/>
          <w:noProof/>
          <w:lang w:val="en-US"/>
        </w:rPr>
        <w:t xml:space="preserve">Fine, Ben. 2016. </w:t>
      </w:r>
      <w:r w:rsidRPr="00B25973">
        <w:rPr>
          <w:rFonts w:ascii="Cambria" w:hAnsi="Cambria" w:cs="Times New Roman"/>
          <w:i/>
          <w:iCs/>
          <w:noProof/>
          <w:lang w:val="en-US"/>
        </w:rPr>
        <w:t>Microeconomics: A Critical Companion</w:t>
      </w:r>
      <w:r w:rsidRPr="00B25973">
        <w:rPr>
          <w:rFonts w:ascii="Cambria" w:hAnsi="Cambria" w:cs="Times New Roman"/>
          <w:noProof/>
          <w:lang w:val="en-US"/>
        </w:rPr>
        <w:t>. London: Pluto Press.</w:t>
      </w:r>
    </w:p>
    <w:p w14:paraId="556B98F5" w14:textId="481485EE" w:rsidR="00B25973" w:rsidRPr="00B25973" w:rsidRDefault="00B25973" w:rsidP="00B25973">
      <w:pPr>
        <w:widowControl w:val="0"/>
        <w:autoSpaceDE w:val="0"/>
        <w:autoSpaceDN w:val="0"/>
        <w:adjustRightInd w:val="0"/>
        <w:spacing w:before="120" w:after="120"/>
        <w:ind w:left="480" w:hanging="480"/>
        <w:jc w:val="both"/>
        <w:rPr>
          <w:rFonts w:ascii="Cambria" w:hAnsi="Cambria" w:cs="Times New Roman"/>
          <w:noProof/>
          <w:lang w:val="en-US"/>
        </w:rPr>
      </w:pPr>
      <w:r w:rsidRPr="00B25973">
        <w:rPr>
          <w:rFonts w:ascii="Cambria" w:hAnsi="Cambria" w:cs="Times New Roman"/>
          <w:noProof/>
          <w:lang w:val="en-US"/>
        </w:rPr>
        <w:t xml:space="preserve">Fine, Ben, and Ourania Dimakou. 2016. </w:t>
      </w:r>
      <w:r w:rsidRPr="00B25973">
        <w:rPr>
          <w:rFonts w:ascii="Cambria" w:hAnsi="Cambria" w:cs="Times New Roman"/>
          <w:i/>
          <w:iCs/>
          <w:noProof/>
          <w:lang w:val="en-US"/>
        </w:rPr>
        <w:t>Macroeconomics: A Critical Companion</w:t>
      </w:r>
      <w:r w:rsidRPr="00B25973">
        <w:rPr>
          <w:rFonts w:ascii="Cambria" w:hAnsi="Cambria" w:cs="Times New Roman"/>
          <w:noProof/>
          <w:lang w:val="en-US"/>
        </w:rPr>
        <w:t>. London: Pluto.</w:t>
      </w:r>
    </w:p>
    <w:p w14:paraId="1BD7CC98" w14:textId="7DCD9C3D" w:rsidR="00B25973" w:rsidRPr="00B25973" w:rsidRDefault="00B25973" w:rsidP="00B25973">
      <w:pPr>
        <w:widowControl w:val="0"/>
        <w:autoSpaceDE w:val="0"/>
        <w:autoSpaceDN w:val="0"/>
        <w:adjustRightInd w:val="0"/>
        <w:spacing w:before="120" w:after="120"/>
        <w:ind w:left="480" w:hanging="480"/>
        <w:jc w:val="both"/>
        <w:rPr>
          <w:rFonts w:ascii="Cambria" w:hAnsi="Cambria" w:cs="Times New Roman"/>
          <w:noProof/>
          <w:lang w:val="en-US"/>
        </w:rPr>
      </w:pPr>
      <w:r w:rsidRPr="00B25973">
        <w:rPr>
          <w:rFonts w:ascii="Cambria" w:hAnsi="Cambria" w:cs="Times New Roman"/>
          <w:noProof/>
          <w:lang w:val="en-US"/>
        </w:rPr>
        <w:t xml:space="preserve">Freeman, Chris. 1995. “The ‘National System of Innovation’ in Historical Perspective.” </w:t>
      </w:r>
      <w:r w:rsidRPr="00B25973">
        <w:rPr>
          <w:rFonts w:ascii="Cambria" w:hAnsi="Cambria" w:cs="Times New Roman"/>
          <w:i/>
          <w:iCs/>
          <w:noProof/>
          <w:lang w:val="en-US"/>
        </w:rPr>
        <w:t>Cambridge Journal of Economics</w:t>
      </w:r>
      <w:r w:rsidRPr="00B25973">
        <w:rPr>
          <w:rFonts w:ascii="Cambria" w:hAnsi="Cambria" w:cs="Times New Roman"/>
          <w:noProof/>
          <w:lang w:val="en-US"/>
        </w:rPr>
        <w:t xml:space="preserve"> 19: 5–24.</w:t>
      </w:r>
    </w:p>
    <w:p w14:paraId="40D091AD" w14:textId="77777777" w:rsidR="00B25973" w:rsidRPr="00B25973" w:rsidRDefault="00B25973" w:rsidP="00B25973">
      <w:pPr>
        <w:widowControl w:val="0"/>
        <w:autoSpaceDE w:val="0"/>
        <w:autoSpaceDN w:val="0"/>
        <w:adjustRightInd w:val="0"/>
        <w:spacing w:before="120" w:after="120"/>
        <w:ind w:left="480" w:hanging="480"/>
        <w:jc w:val="both"/>
        <w:rPr>
          <w:rFonts w:ascii="Cambria" w:hAnsi="Cambria" w:cs="Times New Roman"/>
          <w:noProof/>
          <w:lang w:val="en-US"/>
        </w:rPr>
      </w:pPr>
      <w:r w:rsidRPr="00B25973">
        <w:rPr>
          <w:rFonts w:ascii="Cambria" w:hAnsi="Cambria" w:cs="Times New Roman"/>
          <w:noProof/>
          <w:lang w:val="en-US"/>
        </w:rPr>
        <w:t xml:space="preserve">Johnson, Chalmers. 1982. </w:t>
      </w:r>
      <w:r w:rsidRPr="00B25973">
        <w:rPr>
          <w:rFonts w:ascii="Cambria" w:hAnsi="Cambria" w:cs="Times New Roman"/>
          <w:i/>
          <w:iCs/>
          <w:noProof/>
          <w:lang w:val="en-US"/>
        </w:rPr>
        <w:t>MITI and the Japanese Miracle: The Growth of Industrial Policy, 1925-1975</w:t>
      </w:r>
      <w:r w:rsidRPr="00B25973">
        <w:rPr>
          <w:rFonts w:ascii="Cambria" w:hAnsi="Cambria" w:cs="Times New Roman"/>
          <w:noProof/>
          <w:lang w:val="en-US"/>
        </w:rPr>
        <w:t>. Stanford: Stanford University Press.</w:t>
      </w:r>
    </w:p>
    <w:p w14:paraId="1C716501" w14:textId="77777777" w:rsidR="00B25973" w:rsidRPr="00B25973" w:rsidRDefault="00B25973" w:rsidP="00B25973">
      <w:pPr>
        <w:widowControl w:val="0"/>
        <w:autoSpaceDE w:val="0"/>
        <w:autoSpaceDN w:val="0"/>
        <w:adjustRightInd w:val="0"/>
        <w:spacing w:before="120" w:after="120"/>
        <w:ind w:left="480" w:hanging="480"/>
        <w:jc w:val="both"/>
        <w:rPr>
          <w:rFonts w:ascii="Cambria" w:hAnsi="Cambria" w:cs="Times New Roman"/>
          <w:noProof/>
          <w:lang w:val="en-US"/>
        </w:rPr>
      </w:pPr>
      <w:r w:rsidRPr="00B25973">
        <w:rPr>
          <w:rFonts w:ascii="Cambria" w:hAnsi="Cambria" w:cs="Times New Roman"/>
          <w:noProof/>
          <w:lang w:val="en-US"/>
        </w:rPr>
        <w:t xml:space="preserve">Lazonick, William. 2013. “The Theory of Innovative Enterprise: Methodology, Ideology, and Institutions.” In </w:t>
      </w:r>
      <w:r w:rsidRPr="00B25973">
        <w:rPr>
          <w:rFonts w:ascii="Cambria" w:hAnsi="Cambria" w:cs="Times New Roman"/>
          <w:i/>
          <w:iCs/>
          <w:noProof/>
          <w:lang w:val="en-US"/>
        </w:rPr>
        <w:t>Alternative Theories of Competition: Challenges to the Orthodoxy</w:t>
      </w:r>
      <w:r w:rsidRPr="00B25973">
        <w:rPr>
          <w:rFonts w:ascii="Cambria" w:hAnsi="Cambria" w:cs="Times New Roman"/>
          <w:noProof/>
          <w:lang w:val="en-US"/>
        </w:rPr>
        <w:t>, edited by Jamee K. Moudud, Cyrus Bina, and Patrick L. Mason, 127–59. Routledge.</w:t>
      </w:r>
    </w:p>
    <w:p w14:paraId="453C91F5" w14:textId="77777777" w:rsidR="00B25973" w:rsidRPr="00B25973" w:rsidRDefault="00B25973" w:rsidP="00B25973">
      <w:pPr>
        <w:widowControl w:val="0"/>
        <w:autoSpaceDE w:val="0"/>
        <w:autoSpaceDN w:val="0"/>
        <w:adjustRightInd w:val="0"/>
        <w:spacing w:before="120" w:after="120"/>
        <w:ind w:left="480" w:hanging="480"/>
        <w:jc w:val="both"/>
        <w:rPr>
          <w:rFonts w:ascii="Cambria" w:hAnsi="Cambria" w:cs="Times New Roman"/>
          <w:noProof/>
          <w:lang w:val="en-US"/>
        </w:rPr>
      </w:pPr>
      <w:r w:rsidRPr="00B25973">
        <w:rPr>
          <w:rFonts w:ascii="Cambria" w:hAnsi="Cambria" w:cs="Times New Roman"/>
          <w:noProof/>
          <w:lang w:val="en-US"/>
        </w:rPr>
        <w:t xml:space="preserve">Levitt, Barbara, and James G. March. 1988. “Organizational Learning.” </w:t>
      </w:r>
      <w:r w:rsidRPr="00B25973">
        <w:rPr>
          <w:rFonts w:ascii="Cambria" w:hAnsi="Cambria" w:cs="Times New Roman"/>
          <w:i/>
          <w:iCs/>
          <w:noProof/>
          <w:lang w:val="en-US"/>
        </w:rPr>
        <w:t>Annual Review of Sociology</w:t>
      </w:r>
      <w:r w:rsidRPr="00B25973">
        <w:rPr>
          <w:rFonts w:ascii="Cambria" w:hAnsi="Cambria" w:cs="Times New Roman"/>
          <w:noProof/>
          <w:lang w:val="en-US"/>
        </w:rPr>
        <w:t xml:space="preserve"> 14: 319–40.</w:t>
      </w:r>
    </w:p>
    <w:p w14:paraId="3FB83F7E" w14:textId="5C9AE556" w:rsidR="00B25973" w:rsidRPr="00C1437C" w:rsidRDefault="00B25973" w:rsidP="00B25973">
      <w:pPr>
        <w:widowControl w:val="0"/>
        <w:autoSpaceDE w:val="0"/>
        <w:autoSpaceDN w:val="0"/>
        <w:adjustRightInd w:val="0"/>
        <w:spacing w:before="120" w:after="120"/>
        <w:ind w:left="480" w:hanging="480"/>
        <w:jc w:val="both"/>
        <w:rPr>
          <w:rFonts w:ascii="Cambria" w:hAnsi="Cambria" w:cs="Times New Roman"/>
          <w:noProof/>
        </w:rPr>
      </w:pPr>
      <w:r w:rsidRPr="00C1437C">
        <w:rPr>
          <w:rFonts w:ascii="Cambria" w:hAnsi="Cambria" w:cs="Times New Roman"/>
          <w:noProof/>
        </w:rPr>
        <w:t xml:space="preserve">Mounier-Kuhn, Pierre-Éric. 2010. </w:t>
      </w:r>
      <w:r w:rsidRPr="00C1437C">
        <w:rPr>
          <w:rFonts w:ascii="Cambria" w:hAnsi="Cambria" w:cs="Times New Roman"/>
          <w:i/>
          <w:iCs/>
          <w:noProof/>
        </w:rPr>
        <w:t>L’informatique En France de La Seconde Guerre Mondiale Au Plan Calcul: L’émergence d’une Science</w:t>
      </w:r>
      <w:r w:rsidRPr="00C1437C">
        <w:rPr>
          <w:rFonts w:ascii="Cambria" w:hAnsi="Cambria" w:cs="Times New Roman"/>
          <w:noProof/>
        </w:rPr>
        <w:t>. Paris, France: Presses de l’U</w:t>
      </w:r>
      <w:r w:rsidR="004F1ACC">
        <w:rPr>
          <w:rFonts w:ascii="Cambria" w:hAnsi="Cambria" w:cs="Times New Roman"/>
          <w:noProof/>
        </w:rPr>
        <w:t>.</w:t>
      </w:r>
      <w:r w:rsidRPr="00C1437C">
        <w:rPr>
          <w:rFonts w:ascii="Cambria" w:hAnsi="Cambria" w:cs="Times New Roman"/>
          <w:noProof/>
        </w:rPr>
        <w:t xml:space="preserve"> Paris-Sorbonne.</w:t>
      </w:r>
    </w:p>
    <w:p w14:paraId="1A68964C" w14:textId="77777777" w:rsidR="00B25973" w:rsidRPr="00B25973" w:rsidRDefault="00B25973" w:rsidP="00B25973">
      <w:pPr>
        <w:widowControl w:val="0"/>
        <w:autoSpaceDE w:val="0"/>
        <w:autoSpaceDN w:val="0"/>
        <w:adjustRightInd w:val="0"/>
        <w:spacing w:before="120" w:after="120"/>
        <w:ind w:left="480" w:hanging="480"/>
        <w:jc w:val="both"/>
        <w:rPr>
          <w:rFonts w:ascii="Cambria" w:hAnsi="Cambria" w:cs="Times New Roman"/>
          <w:noProof/>
          <w:lang w:val="en-US"/>
        </w:rPr>
      </w:pPr>
      <w:r w:rsidRPr="00C1437C">
        <w:rPr>
          <w:rFonts w:ascii="Cambria" w:hAnsi="Cambria" w:cs="Times New Roman"/>
          <w:noProof/>
        </w:rPr>
        <w:t xml:space="preserve">Nelson, R. R., ed. 1993. </w:t>
      </w:r>
      <w:r w:rsidRPr="00B25973">
        <w:rPr>
          <w:rFonts w:ascii="Cambria" w:hAnsi="Cambria" w:cs="Times New Roman"/>
          <w:i/>
          <w:iCs/>
          <w:noProof/>
          <w:lang w:val="en-US"/>
        </w:rPr>
        <w:t>National Innovation Systems: A Comparative Analysis</w:t>
      </w:r>
      <w:r w:rsidRPr="00B25973">
        <w:rPr>
          <w:rFonts w:ascii="Cambria" w:hAnsi="Cambria" w:cs="Times New Roman"/>
          <w:noProof/>
          <w:lang w:val="en-US"/>
        </w:rPr>
        <w:t>. New York: Oxford University Press.</w:t>
      </w:r>
    </w:p>
    <w:p w14:paraId="395AAD10" w14:textId="77777777" w:rsidR="00B25973" w:rsidRPr="00B25973" w:rsidRDefault="00B25973" w:rsidP="00B25973">
      <w:pPr>
        <w:widowControl w:val="0"/>
        <w:autoSpaceDE w:val="0"/>
        <w:autoSpaceDN w:val="0"/>
        <w:adjustRightInd w:val="0"/>
        <w:spacing w:before="120" w:after="120"/>
        <w:ind w:left="480" w:hanging="480"/>
        <w:jc w:val="both"/>
        <w:rPr>
          <w:rFonts w:ascii="Cambria" w:hAnsi="Cambria" w:cs="Times New Roman"/>
          <w:noProof/>
          <w:lang w:val="en-US"/>
        </w:rPr>
      </w:pPr>
      <w:r w:rsidRPr="00B25973">
        <w:rPr>
          <w:rFonts w:ascii="Cambria" w:hAnsi="Cambria" w:cs="Times New Roman"/>
          <w:noProof/>
          <w:lang w:val="en-US"/>
        </w:rPr>
        <w:t xml:space="preserve">Nelson, Richard R., and Sidney G. Winter. 1982. </w:t>
      </w:r>
      <w:r w:rsidRPr="00B25973">
        <w:rPr>
          <w:rFonts w:ascii="Cambria" w:hAnsi="Cambria" w:cs="Times New Roman"/>
          <w:i/>
          <w:iCs/>
          <w:noProof/>
          <w:lang w:val="en-US"/>
        </w:rPr>
        <w:t>An Evolutionary Theory of Economic Change</w:t>
      </w:r>
      <w:r w:rsidRPr="00B25973">
        <w:rPr>
          <w:rFonts w:ascii="Cambria" w:hAnsi="Cambria" w:cs="Times New Roman"/>
          <w:noProof/>
          <w:lang w:val="en-US"/>
        </w:rPr>
        <w:t>. Cambridge, Mass.: Harvard University Press.</w:t>
      </w:r>
    </w:p>
    <w:p w14:paraId="66AE1547" w14:textId="77777777" w:rsidR="00B25973" w:rsidRPr="00B25973" w:rsidRDefault="00B25973" w:rsidP="00B25973">
      <w:pPr>
        <w:widowControl w:val="0"/>
        <w:autoSpaceDE w:val="0"/>
        <w:autoSpaceDN w:val="0"/>
        <w:adjustRightInd w:val="0"/>
        <w:spacing w:before="120" w:after="120"/>
        <w:ind w:left="480" w:hanging="480"/>
        <w:jc w:val="both"/>
        <w:rPr>
          <w:rFonts w:ascii="Cambria" w:hAnsi="Cambria" w:cs="Times New Roman"/>
          <w:noProof/>
          <w:lang w:val="en-US"/>
        </w:rPr>
      </w:pPr>
      <w:r w:rsidRPr="00B25973">
        <w:rPr>
          <w:rFonts w:ascii="Cambria" w:hAnsi="Cambria" w:cs="Times New Roman"/>
          <w:noProof/>
          <w:lang w:val="en-US"/>
        </w:rPr>
        <w:t xml:space="preserve">Penrose, Edith T. 1959. </w:t>
      </w:r>
      <w:r w:rsidRPr="00B25973">
        <w:rPr>
          <w:rFonts w:ascii="Cambria" w:hAnsi="Cambria" w:cs="Times New Roman"/>
          <w:i/>
          <w:iCs/>
          <w:noProof/>
          <w:lang w:val="en-US"/>
        </w:rPr>
        <w:t>The Theory of the Growth of the Firm</w:t>
      </w:r>
      <w:r w:rsidRPr="00B25973">
        <w:rPr>
          <w:rFonts w:ascii="Cambria" w:hAnsi="Cambria" w:cs="Times New Roman"/>
          <w:noProof/>
          <w:lang w:val="en-US"/>
        </w:rPr>
        <w:t>. Oxford: Oxford University Press.</w:t>
      </w:r>
    </w:p>
    <w:p w14:paraId="3F733629" w14:textId="77777777" w:rsidR="00B25973" w:rsidRPr="00B25973" w:rsidRDefault="00B25973" w:rsidP="00B25973">
      <w:pPr>
        <w:widowControl w:val="0"/>
        <w:autoSpaceDE w:val="0"/>
        <w:autoSpaceDN w:val="0"/>
        <w:adjustRightInd w:val="0"/>
        <w:spacing w:before="120" w:after="120"/>
        <w:ind w:left="480" w:hanging="480"/>
        <w:jc w:val="both"/>
        <w:rPr>
          <w:rFonts w:ascii="Cambria" w:hAnsi="Cambria" w:cs="Times New Roman"/>
          <w:noProof/>
          <w:lang w:val="en-US"/>
        </w:rPr>
      </w:pPr>
      <w:r w:rsidRPr="00B25973">
        <w:rPr>
          <w:rFonts w:ascii="Cambria" w:hAnsi="Cambria" w:cs="Times New Roman"/>
          <w:noProof/>
          <w:lang w:val="en-US"/>
        </w:rPr>
        <w:t xml:space="preserve">Polanyi, Karl. 1944. </w:t>
      </w:r>
      <w:r w:rsidRPr="00B25973">
        <w:rPr>
          <w:rFonts w:ascii="Cambria" w:hAnsi="Cambria" w:cs="Times New Roman"/>
          <w:i/>
          <w:iCs/>
          <w:noProof/>
          <w:lang w:val="en-US"/>
        </w:rPr>
        <w:t>The Great Transformation: The Political and Economic Origins of Our Time</w:t>
      </w:r>
      <w:r w:rsidRPr="00B25973">
        <w:rPr>
          <w:rFonts w:ascii="Cambria" w:hAnsi="Cambria" w:cs="Times New Roman"/>
          <w:noProof/>
          <w:lang w:val="en-US"/>
        </w:rPr>
        <w:t>. New York: Farrar &amp; Rinehart.</w:t>
      </w:r>
    </w:p>
    <w:p w14:paraId="41F195EA" w14:textId="77777777" w:rsidR="00B25973" w:rsidRPr="00B25973" w:rsidRDefault="00B25973" w:rsidP="00B25973">
      <w:pPr>
        <w:widowControl w:val="0"/>
        <w:autoSpaceDE w:val="0"/>
        <w:autoSpaceDN w:val="0"/>
        <w:adjustRightInd w:val="0"/>
        <w:spacing w:before="120" w:after="120"/>
        <w:ind w:left="480" w:hanging="480"/>
        <w:jc w:val="both"/>
        <w:rPr>
          <w:rFonts w:ascii="Cambria" w:hAnsi="Cambria" w:cs="Times New Roman"/>
          <w:noProof/>
          <w:lang w:val="en-US"/>
        </w:rPr>
      </w:pPr>
      <w:r w:rsidRPr="00B25973">
        <w:rPr>
          <w:rFonts w:ascii="Cambria" w:hAnsi="Cambria" w:cs="Times New Roman"/>
          <w:noProof/>
          <w:lang w:val="en-US"/>
        </w:rPr>
        <w:t xml:space="preserve">Ruggie, John Gerard. 1982. “International Regimes, Transactions, and Change : Embedded Liberalism in the Postwar Economic Order.” </w:t>
      </w:r>
      <w:r w:rsidRPr="00B25973">
        <w:rPr>
          <w:rFonts w:ascii="Cambria" w:hAnsi="Cambria" w:cs="Times New Roman"/>
          <w:i/>
          <w:iCs/>
          <w:noProof/>
          <w:lang w:val="en-US"/>
        </w:rPr>
        <w:t>International Organization</w:t>
      </w:r>
      <w:r w:rsidRPr="00B25973">
        <w:rPr>
          <w:rFonts w:ascii="Cambria" w:hAnsi="Cambria" w:cs="Times New Roman"/>
          <w:noProof/>
          <w:lang w:val="en-US"/>
        </w:rPr>
        <w:t xml:space="preserve"> 36 (2): 379–415.</w:t>
      </w:r>
    </w:p>
    <w:p w14:paraId="6C1115BC" w14:textId="77777777" w:rsidR="00B25973" w:rsidRPr="00B25973" w:rsidRDefault="00B25973" w:rsidP="00B25973">
      <w:pPr>
        <w:widowControl w:val="0"/>
        <w:autoSpaceDE w:val="0"/>
        <w:autoSpaceDN w:val="0"/>
        <w:adjustRightInd w:val="0"/>
        <w:spacing w:before="120" w:after="120"/>
        <w:ind w:left="480" w:hanging="480"/>
        <w:jc w:val="both"/>
        <w:rPr>
          <w:rFonts w:ascii="Cambria" w:hAnsi="Cambria" w:cs="Times New Roman"/>
          <w:noProof/>
          <w:lang w:val="en-US"/>
        </w:rPr>
      </w:pPr>
      <w:r w:rsidRPr="00B25973">
        <w:rPr>
          <w:rFonts w:ascii="Cambria" w:hAnsi="Cambria" w:cs="Times New Roman"/>
          <w:noProof/>
          <w:lang w:val="en-US"/>
        </w:rPr>
        <w:t xml:space="preserve">Teece, David J., Gary Pisano, and Amy Shuen. 1997. “Dynamic Capabilities and Strategic Management.” </w:t>
      </w:r>
      <w:r w:rsidRPr="00B25973">
        <w:rPr>
          <w:rFonts w:ascii="Cambria" w:hAnsi="Cambria" w:cs="Times New Roman"/>
          <w:i/>
          <w:iCs/>
          <w:noProof/>
          <w:lang w:val="en-US"/>
        </w:rPr>
        <w:t>Strategic Management Journal</w:t>
      </w:r>
      <w:r w:rsidRPr="00B25973">
        <w:rPr>
          <w:rFonts w:ascii="Cambria" w:hAnsi="Cambria" w:cs="Times New Roman"/>
          <w:noProof/>
          <w:lang w:val="en-US"/>
        </w:rPr>
        <w:t xml:space="preserve"> 18 (7): 509–33.</w:t>
      </w:r>
    </w:p>
    <w:p w14:paraId="667BC46E" w14:textId="77777777" w:rsidR="00B25973" w:rsidRPr="00B25973" w:rsidRDefault="00B25973" w:rsidP="007154C1">
      <w:pPr>
        <w:widowControl w:val="0"/>
        <w:autoSpaceDE w:val="0"/>
        <w:autoSpaceDN w:val="0"/>
        <w:adjustRightInd w:val="0"/>
        <w:spacing w:before="120"/>
        <w:ind w:left="482" w:hanging="482"/>
        <w:jc w:val="both"/>
        <w:rPr>
          <w:rFonts w:ascii="Cambria" w:hAnsi="Cambria"/>
          <w:noProof/>
        </w:rPr>
      </w:pPr>
      <w:r w:rsidRPr="00B25973">
        <w:rPr>
          <w:rFonts w:ascii="Cambria" w:hAnsi="Cambria" w:cs="Times New Roman"/>
          <w:noProof/>
          <w:lang w:val="en-US"/>
        </w:rPr>
        <w:t xml:space="preserve">Wade, Robert. 1990. </w:t>
      </w:r>
      <w:r w:rsidRPr="00B25973">
        <w:rPr>
          <w:rFonts w:ascii="Cambria" w:hAnsi="Cambria" w:cs="Times New Roman"/>
          <w:i/>
          <w:iCs/>
          <w:noProof/>
          <w:lang w:val="en-US"/>
        </w:rPr>
        <w:t>Governing the Market: Economic Theory and the Role of Government in East Asia Industrialization</w:t>
      </w:r>
      <w:r w:rsidRPr="00B25973">
        <w:rPr>
          <w:rFonts w:ascii="Cambria" w:hAnsi="Cambria" w:cs="Times New Roman"/>
          <w:noProof/>
          <w:lang w:val="en-US"/>
        </w:rPr>
        <w:t>. Princeton, N.J.: Princeton University Press.</w:t>
      </w:r>
    </w:p>
    <w:p w14:paraId="23DAC052" w14:textId="5573B6E7" w:rsidR="00B25973" w:rsidRPr="00B25973" w:rsidRDefault="00B25973" w:rsidP="00B25973">
      <w:pPr>
        <w:spacing w:before="120" w:after="120"/>
        <w:jc w:val="both"/>
        <w:rPr>
          <w:rFonts w:ascii="Cambria" w:hAnsi="Cambria"/>
          <w:b/>
          <w:u w:val="single"/>
          <w:lang w:val="en-GB"/>
        </w:rPr>
      </w:pPr>
      <w:r>
        <w:rPr>
          <w:rFonts w:ascii="Cambria" w:hAnsi="Cambria"/>
          <w:b/>
          <w:u w:val="single"/>
          <w:lang w:val="en-GB"/>
        </w:rPr>
        <w:fldChar w:fldCharType="end"/>
      </w:r>
      <w:bookmarkStart w:id="0" w:name="_GoBack"/>
      <w:bookmarkEnd w:id="0"/>
    </w:p>
    <w:sectPr w:rsidR="00B25973" w:rsidRPr="00B25973" w:rsidSect="007F0F15">
      <w:headerReference w:type="default" r:id="rId8"/>
      <w:footerReference w:type="even"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6519D" w14:textId="77777777" w:rsidR="00D85054" w:rsidRDefault="00D85054" w:rsidP="002F1969">
      <w:r>
        <w:separator/>
      </w:r>
    </w:p>
  </w:endnote>
  <w:endnote w:type="continuationSeparator" w:id="0">
    <w:p w14:paraId="31E23E83" w14:textId="77777777" w:rsidR="00D85054" w:rsidRDefault="00D85054" w:rsidP="002F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2439727"/>
      <w:docPartObj>
        <w:docPartGallery w:val="Page Numbers (Bottom of Page)"/>
        <w:docPartUnique/>
      </w:docPartObj>
    </w:sdtPr>
    <w:sdtEndPr>
      <w:rPr>
        <w:rStyle w:val="PageNumber"/>
      </w:rPr>
    </w:sdtEndPr>
    <w:sdtContent>
      <w:p w14:paraId="3CE0D7AD" w14:textId="6B330DA5" w:rsidR="00631BC3" w:rsidRDefault="00631BC3" w:rsidP="009E7E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A36183" w14:textId="77777777" w:rsidR="00631BC3" w:rsidRDefault="00631BC3" w:rsidP="00631B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3435456"/>
      <w:docPartObj>
        <w:docPartGallery w:val="Page Numbers (Bottom of Page)"/>
        <w:docPartUnique/>
      </w:docPartObj>
    </w:sdtPr>
    <w:sdtEndPr>
      <w:rPr>
        <w:rStyle w:val="PageNumber"/>
      </w:rPr>
    </w:sdtEndPr>
    <w:sdtContent>
      <w:p w14:paraId="0C69E433" w14:textId="54EBCBF6" w:rsidR="00631BC3" w:rsidRDefault="00631BC3" w:rsidP="009E7E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951C41" w14:textId="77777777" w:rsidR="00631BC3" w:rsidRDefault="00631BC3" w:rsidP="00631B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0ABA" w14:textId="77777777" w:rsidR="00D85054" w:rsidRDefault="00D85054" w:rsidP="002F1969">
      <w:r>
        <w:separator/>
      </w:r>
    </w:p>
  </w:footnote>
  <w:footnote w:type="continuationSeparator" w:id="0">
    <w:p w14:paraId="175706A2" w14:textId="77777777" w:rsidR="00D85054" w:rsidRDefault="00D85054" w:rsidP="002F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2F1969" w:rsidRPr="00F9570D" w14:paraId="75218312" w14:textId="77777777" w:rsidTr="002F1969">
      <w:tc>
        <w:tcPr>
          <w:tcW w:w="4618" w:type="dxa"/>
        </w:tcPr>
        <w:p w14:paraId="6DF58E69" w14:textId="77777777" w:rsidR="002F1969" w:rsidRPr="00BC0F89" w:rsidRDefault="002F1969" w:rsidP="002F1969">
          <w:pPr>
            <w:jc w:val="both"/>
            <w:rPr>
              <w:rFonts w:ascii="Cambria" w:hAnsi="Cambria"/>
              <w:sz w:val="20"/>
              <w:szCs w:val="20"/>
              <w:lang w:val="en-GB"/>
            </w:rPr>
          </w:pPr>
          <w:r w:rsidRPr="00BC0F89">
            <w:rPr>
              <w:rFonts w:ascii="Cambria" w:hAnsi="Cambria"/>
              <w:sz w:val="20"/>
              <w:szCs w:val="20"/>
              <w:lang w:val="en-GB"/>
            </w:rPr>
            <w:t xml:space="preserve">Clément de Rivas  </w:t>
          </w:r>
        </w:p>
        <w:p w14:paraId="4782AFC5" w14:textId="53EB745A" w:rsidR="002F1969" w:rsidRPr="00BC0F89" w:rsidRDefault="002F1969" w:rsidP="002F1969">
          <w:pPr>
            <w:pStyle w:val="Header"/>
            <w:rPr>
              <w:rFonts w:ascii="Cambria" w:hAnsi="Cambria"/>
              <w:sz w:val="20"/>
              <w:szCs w:val="20"/>
              <w:lang w:val="en-GB"/>
            </w:rPr>
          </w:pPr>
          <w:r w:rsidRPr="00BC0F89">
            <w:rPr>
              <w:rFonts w:ascii="Cambria" w:hAnsi="Cambria"/>
              <w:sz w:val="20"/>
              <w:szCs w:val="20"/>
              <w:lang w:val="en-GB"/>
            </w:rPr>
            <w:t xml:space="preserve">PhD Candidate </w:t>
          </w:r>
          <w:r w:rsidR="00BC0F89">
            <w:rPr>
              <w:rFonts w:ascii="Cambria" w:hAnsi="Cambria"/>
              <w:sz w:val="20"/>
              <w:szCs w:val="20"/>
              <w:lang w:val="en-GB"/>
            </w:rPr>
            <w:t xml:space="preserve">- </w:t>
          </w:r>
          <w:r w:rsidRPr="00BC0F89">
            <w:rPr>
              <w:rFonts w:ascii="Cambria" w:hAnsi="Cambria"/>
              <w:sz w:val="20"/>
              <w:szCs w:val="20"/>
              <w:lang w:val="en-GB"/>
            </w:rPr>
            <w:t>University of Cambridge</w:t>
          </w:r>
          <w:r w:rsidRPr="002F1969">
            <w:rPr>
              <w:rFonts w:ascii="Cambria" w:hAnsi="Cambria"/>
              <w:lang w:val="en-GB"/>
            </w:rPr>
            <w:t xml:space="preserve">                                                   </w:t>
          </w:r>
        </w:p>
      </w:tc>
      <w:tc>
        <w:tcPr>
          <w:tcW w:w="4618" w:type="dxa"/>
        </w:tcPr>
        <w:p w14:paraId="7B9DF088" w14:textId="77777777" w:rsidR="002F1969" w:rsidRPr="00BC0F89" w:rsidRDefault="002F1969" w:rsidP="00BC0F89">
          <w:pPr>
            <w:jc w:val="both"/>
            <w:rPr>
              <w:rFonts w:ascii="Cambria" w:hAnsi="Cambria"/>
              <w:sz w:val="20"/>
              <w:szCs w:val="20"/>
              <w:lang w:val="en-GB"/>
            </w:rPr>
          </w:pPr>
          <w:r w:rsidRPr="00BC0F89">
            <w:rPr>
              <w:rFonts w:ascii="Cambria" w:hAnsi="Cambria"/>
              <w:sz w:val="20"/>
              <w:szCs w:val="20"/>
              <w:lang w:val="en-GB"/>
            </w:rPr>
            <w:t xml:space="preserve"> AFEP – IIPE Conference </w:t>
          </w:r>
          <w:r w:rsidRPr="00BC0F89">
            <w:rPr>
              <w:rFonts w:ascii="Cambria" w:eastAsia="Times New Roman" w:hAnsi="Cambria" w:cs="Times New Roman"/>
              <w:color w:val="000000" w:themeColor="text1"/>
              <w:sz w:val="20"/>
              <w:szCs w:val="20"/>
              <w:shd w:val="clear" w:color="auto" w:fill="FFFFFF"/>
              <w:lang w:val="en-US"/>
            </w:rPr>
            <w:t>“Envisioning the Economy of the Future, and the Future of Political Economy</w:t>
          </w:r>
        </w:p>
      </w:tc>
    </w:tr>
  </w:tbl>
  <w:p w14:paraId="078F4595" w14:textId="77777777" w:rsidR="002F1969" w:rsidRPr="002F1969" w:rsidRDefault="002F196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0C6A"/>
    <w:multiLevelType w:val="hybridMultilevel"/>
    <w:tmpl w:val="6130E02A"/>
    <w:lvl w:ilvl="0" w:tplc="5874B3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839E6"/>
    <w:multiLevelType w:val="hybridMultilevel"/>
    <w:tmpl w:val="D9704982"/>
    <w:lvl w:ilvl="0" w:tplc="45D8EC18">
      <w:numFmt w:val="bullet"/>
      <w:lvlText w:val="-"/>
      <w:lvlJc w:val="left"/>
      <w:pPr>
        <w:ind w:left="720" w:hanging="360"/>
      </w:pPr>
      <w:rPr>
        <w:rFonts w:ascii="Helvetica" w:eastAsia="Times New Roman" w:hAnsi="Helvetica" w:cs="Times New Roman" w:hint="default"/>
        <w:b/>
        <w:color w:val="202020"/>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11579"/>
    <w:multiLevelType w:val="multilevel"/>
    <w:tmpl w:val="DB9C6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29"/>
    <w:rsid w:val="00056271"/>
    <w:rsid w:val="00082FCB"/>
    <w:rsid w:val="000E77B4"/>
    <w:rsid w:val="000F73FA"/>
    <w:rsid w:val="00181D93"/>
    <w:rsid w:val="001820B3"/>
    <w:rsid w:val="001C1444"/>
    <w:rsid w:val="0024691C"/>
    <w:rsid w:val="00266073"/>
    <w:rsid w:val="002A04AE"/>
    <w:rsid w:val="002D564E"/>
    <w:rsid w:val="002F1969"/>
    <w:rsid w:val="003356F2"/>
    <w:rsid w:val="00336343"/>
    <w:rsid w:val="003E634B"/>
    <w:rsid w:val="00443F13"/>
    <w:rsid w:val="00443F23"/>
    <w:rsid w:val="00473F22"/>
    <w:rsid w:val="004A2C9D"/>
    <w:rsid w:val="004A382A"/>
    <w:rsid w:val="004A591C"/>
    <w:rsid w:val="004D68E6"/>
    <w:rsid w:val="004F1ACC"/>
    <w:rsid w:val="005320B6"/>
    <w:rsid w:val="005514CA"/>
    <w:rsid w:val="005638F0"/>
    <w:rsid w:val="005974C0"/>
    <w:rsid w:val="005C5ED0"/>
    <w:rsid w:val="005D2390"/>
    <w:rsid w:val="00631BC3"/>
    <w:rsid w:val="0066148C"/>
    <w:rsid w:val="006C74EB"/>
    <w:rsid w:val="006F2325"/>
    <w:rsid w:val="007154C1"/>
    <w:rsid w:val="00741ABE"/>
    <w:rsid w:val="0074423E"/>
    <w:rsid w:val="00781C71"/>
    <w:rsid w:val="007A65C0"/>
    <w:rsid w:val="007D5B37"/>
    <w:rsid w:val="007E71DA"/>
    <w:rsid w:val="007F0F15"/>
    <w:rsid w:val="00881CA5"/>
    <w:rsid w:val="00893CC4"/>
    <w:rsid w:val="008B5400"/>
    <w:rsid w:val="008E23CC"/>
    <w:rsid w:val="008E35B0"/>
    <w:rsid w:val="009731A1"/>
    <w:rsid w:val="009B7A80"/>
    <w:rsid w:val="009C0AB8"/>
    <w:rsid w:val="009C5A29"/>
    <w:rsid w:val="00A15C6E"/>
    <w:rsid w:val="00AC6465"/>
    <w:rsid w:val="00AE1DAC"/>
    <w:rsid w:val="00AE2144"/>
    <w:rsid w:val="00AF4F8F"/>
    <w:rsid w:val="00B25973"/>
    <w:rsid w:val="00B4710B"/>
    <w:rsid w:val="00BC0F89"/>
    <w:rsid w:val="00C1437C"/>
    <w:rsid w:val="00C50E5A"/>
    <w:rsid w:val="00C7039B"/>
    <w:rsid w:val="00C74C00"/>
    <w:rsid w:val="00CA03D8"/>
    <w:rsid w:val="00CB0160"/>
    <w:rsid w:val="00CC12CD"/>
    <w:rsid w:val="00D22C00"/>
    <w:rsid w:val="00D23124"/>
    <w:rsid w:val="00D23926"/>
    <w:rsid w:val="00D44FC2"/>
    <w:rsid w:val="00D85054"/>
    <w:rsid w:val="00E01268"/>
    <w:rsid w:val="00E43972"/>
    <w:rsid w:val="00EB658C"/>
    <w:rsid w:val="00EC1EB1"/>
    <w:rsid w:val="00EC3E7B"/>
    <w:rsid w:val="00F15C6F"/>
    <w:rsid w:val="00F20048"/>
    <w:rsid w:val="00F317A7"/>
    <w:rsid w:val="00F43D6D"/>
    <w:rsid w:val="00F9570D"/>
    <w:rsid w:val="00FD7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908A2"/>
  <w15:chartTrackingRefBased/>
  <w15:docId w15:val="{953C4513-6862-AB43-9938-5230397E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2144"/>
    <w:rPr>
      <w:b/>
      <w:bCs/>
    </w:rPr>
  </w:style>
  <w:style w:type="paragraph" w:styleId="ListParagraph">
    <w:name w:val="List Paragraph"/>
    <w:basedOn w:val="Normal"/>
    <w:uiPriority w:val="34"/>
    <w:qFormat/>
    <w:rsid w:val="00AE2144"/>
    <w:pPr>
      <w:ind w:left="720"/>
      <w:contextualSpacing/>
    </w:pPr>
  </w:style>
  <w:style w:type="paragraph" w:styleId="Header">
    <w:name w:val="header"/>
    <w:basedOn w:val="Normal"/>
    <w:link w:val="HeaderChar"/>
    <w:uiPriority w:val="99"/>
    <w:unhideWhenUsed/>
    <w:rsid w:val="002F1969"/>
    <w:pPr>
      <w:tabs>
        <w:tab w:val="center" w:pos="4703"/>
        <w:tab w:val="right" w:pos="9406"/>
      </w:tabs>
    </w:pPr>
  </w:style>
  <w:style w:type="character" w:customStyle="1" w:styleId="HeaderChar">
    <w:name w:val="Header Char"/>
    <w:basedOn w:val="DefaultParagraphFont"/>
    <w:link w:val="Header"/>
    <w:uiPriority w:val="99"/>
    <w:rsid w:val="002F1969"/>
  </w:style>
  <w:style w:type="paragraph" w:styleId="Footer">
    <w:name w:val="footer"/>
    <w:basedOn w:val="Normal"/>
    <w:link w:val="FooterChar"/>
    <w:uiPriority w:val="99"/>
    <w:unhideWhenUsed/>
    <w:rsid w:val="002F1969"/>
    <w:pPr>
      <w:tabs>
        <w:tab w:val="center" w:pos="4703"/>
        <w:tab w:val="right" w:pos="9406"/>
      </w:tabs>
    </w:pPr>
  </w:style>
  <w:style w:type="character" w:customStyle="1" w:styleId="FooterChar">
    <w:name w:val="Footer Char"/>
    <w:basedOn w:val="DefaultParagraphFont"/>
    <w:link w:val="Footer"/>
    <w:uiPriority w:val="99"/>
    <w:rsid w:val="002F1969"/>
  </w:style>
  <w:style w:type="table" w:styleId="TableGrid">
    <w:name w:val="Table Grid"/>
    <w:basedOn w:val="TableNormal"/>
    <w:uiPriority w:val="59"/>
    <w:rsid w:val="002F196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3926"/>
    <w:rPr>
      <w:sz w:val="20"/>
      <w:szCs w:val="20"/>
    </w:rPr>
  </w:style>
  <w:style w:type="character" w:customStyle="1" w:styleId="FootnoteTextChar">
    <w:name w:val="Footnote Text Char"/>
    <w:basedOn w:val="DefaultParagraphFont"/>
    <w:link w:val="FootnoteText"/>
    <w:uiPriority w:val="99"/>
    <w:semiHidden/>
    <w:rsid w:val="00D23926"/>
    <w:rPr>
      <w:sz w:val="20"/>
      <w:szCs w:val="20"/>
    </w:rPr>
  </w:style>
  <w:style w:type="character" w:styleId="FootnoteReference">
    <w:name w:val="footnote reference"/>
    <w:basedOn w:val="DefaultParagraphFont"/>
    <w:uiPriority w:val="99"/>
    <w:semiHidden/>
    <w:unhideWhenUsed/>
    <w:rsid w:val="00D23926"/>
    <w:rPr>
      <w:vertAlign w:val="superscript"/>
    </w:rPr>
  </w:style>
  <w:style w:type="character" w:styleId="PageNumber">
    <w:name w:val="page number"/>
    <w:basedOn w:val="DefaultParagraphFont"/>
    <w:uiPriority w:val="99"/>
    <w:semiHidden/>
    <w:unhideWhenUsed/>
    <w:rsid w:val="00631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771477">
      <w:bodyDiv w:val="1"/>
      <w:marLeft w:val="0"/>
      <w:marRight w:val="0"/>
      <w:marTop w:val="0"/>
      <w:marBottom w:val="0"/>
      <w:divBdr>
        <w:top w:val="none" w:sz="0" w:space="0" w:color="auto"/>
        <w:left w:val="none" w:sz="0" w:space="0" w:color="auto"/>
        <w:bottom w:val="none" w:sz="0" w:space="0" w:color="auto"/>
        <w:right w:val="none" w:sz="0" w:space="0" w:color="auto"/>
      </w:divBdr>
    </w:div>
    <w:div w:id="1275944249">
      <w:bodyDiv w:val="1"/>
      <w:marLeft w:val="0"/>
      <w:marRight w:val="0"/>
      <w:marTop w:val="0"/>
      <w:marBottom w:val="0"/>
      <w:divBdr>
        <w:top w:val="none" w:sz="0" w:space="0" w:color="auto"/>
        <w:left w:val="none" w:sz="0" w:space="0" w:color="auto"/>
        <w:bottom w:val="none" w:sz="0" w:space="0" w:color="auto"/>
        <w:right w:val="none" w:sz="0" w:space="0" w:color="auto"/>
      </w:divBdr>
    </w:div>
    <w:div w:id="1508790029">
      <w:bodyDiv w:val="1"/>
      <w:marLeft w:val="0"/>
      <w:marRight w:val="0"/>
      <w:marTop w:val="0"/>
      <w:marBottom w:val="0"/>
      <w:divBdr>
        <w:top w:val="none" w:sz="0" w:space="0" w:color="auto"/>
        <w:left w:val="none" w:sz="0" w:space="0" w:color="auto"/>
        <w:bottom w:val="none" w:sz="0" w:space="0" w:color="auto"/>
        <w:right w:val="none" w:sz="0" w:space="0" w:color="auto"/>
      </w:divBdr>
    </w:div>
    <w:div w:id="19281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4AC6-1E1C-5B49-BE81-6DB787E5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2019-01-14T09:58:00Z</dcterms:created>
  <dcterms:modified xsi:type="dcterms:W3CDTF">2019-01-15T06:38:00Z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http://www.zotero.org/styles/chicago-author-date</vt:lpwstr>
  </property>
  <property fmtid="{D5CDD505-2E9C-101B-9397-08002B2CF9AE}" pid="24" name="Mendeley Unique User Id_1">
    <vt:lpwstr>d2ede7ad-0001-37bc-9c7f-00e500930766</vt:lpwstr>
  </property>
</Properties>
</file>